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67" w:rsidRPr="0061640A" w:rsidRDefault="00FF4367" w:rsidP="00FF4367">
      <w:pPr>
        <w:pStyle w:val="a3"/>
        <w:ind w:left="709"/>
        <w:jc w:val="center"/>
        <w:rPr>
          <w:rFonts w:ascii="PT Astra Serif" w:hAnsi="PT Astra Serif"/>
          <w:b/>
          <w:kern w:val="2"/>
          <w:sz w:val="26"/>
          <w:szCs w:val="26"/>
        </w:rPr>
      </w:pP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Памятка </w:t>
      </w:r>
      <w:r w:rsidRPr="0061640A">
        <w:rPr>
          <w:rFonts w:ascii="PT Astra Serif" w:hAnsi="PT Astra Serif"/>
          <w:b/>
          <w:w w:val="105"/>
          <w:sz w:val="26"/>
          <w:szCs w:val="26"/>
        </w:rPr>
        <w:t>для некоммерческих организаций</w:t>
      </w:r>
      <w:r w:rsidRPr="0061640A">
        <w:rPr>
          <w:rFonts w:ascii="PT Astra Serif" w:hAnsi="PT Astra Serif"/>
          <w:b/>
          <w:kern w:val="2"/>
          <w:sz w:val="26"/>
          <w:szCs w:val="26"/>
        </w:rPr>
        <w:t xml:space="preserve"> о порядке </w:t>
      </w:r>
      <w:r w:rsidRPr="0061640A">
        <w:rPr>
          <w:rFonts w:ascii="PT Astra Serif" w:hAnsi="PT Astra Serif"/>
          <w:b/>
          <w:w w:val="105"/>
          <w:sz w:val="26"/>
          <w:szCs w:val="26"/>
        </w:rPr>
        <w:t>предоставления отчетности, а также публикации уставов в электронном виде посредством Портала Минюста России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144"/>
        <w:contextualSpacing/>
        <w:jc w:val="both"/>
        <w:rPr>
          <w:rFonts w:ascii="PT Astra Serif" w:hAnsi="PT Astra Serif"/>
          <w:sz w:val="26"/>
          <w:szCs w:val="26"/>
        </w:rPr>
      </w:pP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Представление некоммерческими организациями (далее — HKO) отчетности о деятельности HKO и размещение уставов НКО осуществляется НКО в соответствии с Федеральным законом от 12.01.1996 № 7-ФЗ «О некоммерческих организациях», Федеральным законом от 19.05.1995 № 82-ФЗ «Об общественных объединениях», ведомственными нормативными правовыми актами Минюста России.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Непосредственное представление HKO отчетности о деятельности организации и публикация уставов НКО осуществляется в электронном виде в личном кабинете HKO на Портале Минюста России для некоммерческих организаций (далее – Портал)</w:t>
      </w:r>
      <w:r>
        <w:rPr>
          <w:rFonts w:ascii="PT Astra Serif" w:hAnsi="PT Astra Serif"/>
          <w:w w:val="105"/>
          <w:sz w:val="26"/>
          <w:szCs w:val="26"/>
        </w:rPr>
        <w:t xml:space="preserve"> </w:t>
      </w:r>
      <w:r w:rsidRPr="0061640A">
        <w:rPr>
          <w:rFonts w:ascii="PT Astra Serif" w:hAnsi="PT Astra Serif"/>
          <w:w w:val="105"/>
          <w:sz w:val="26"/>
          <w:szCs w:val="26"/>
        </w:rPr>
        <w:t>лицом, имеющим право без доверенности действовать от имени HKO.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Для доступа к Порталу необходимо перейти по адресу в сети Интернет: https://nco.minjust.gov.ru/.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На Портале Минюстом России созданы личные кабинеты для всех зарегистрированных HKO (далее – ЛК НКО), сведения о которых внесены в реестр Минюста России. Личный кабинет пользователя на Портале НКО Минюста России является персональным разделом портала, позволяющим зарегистрированным пользователям получить доступ к просмотру и управлению данными организации, которые используются при взаимодействии с Минюстом России, в том числе в части сдачи отчетности.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Инструкция по авторизации в личном кабинете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сотрудника НКО размещена на Портале. Инструкция содержит информацию о минимальных требованиях для работы с ЛК НКО, содержании ЛК НКО, проблемных вопросах при использовании ЛК НКО.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ЛК НКО содержит несколько вкладок, каждая из которых предназначена для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хранения и редактирования различных пользовательских данных. Перечень</w:t>
      </w:r>
      <w:r>
        <w:rPr>
          <w:rFonts w:ascii="PT Astra Serif" w:hAnsi="PT Astra Serif"/>
          <w:sz w:val="26"/>
          <w:szCs w:val="26"/>
        </w:rPr>
        <w:t xml:space="preserve"> </w:t>
      </w:r>
      <w:r w:rsidRPr="0061640A">
        <w:rPr>
          <w:rFonts w:ascii="PT Astra Serif" w:hAnsi="PT Astra Serif"/>
          <w:sz w:val="26"/>
          <w:szCs w:val="26"/>
        </w:rPr>
        <w:t>указанных вкладок: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1. «Профиль НКО» (общие сведения о НКО).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2. «Сведения о персональном составе организации».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3. «Ящики для сбора пожертвований».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4. «Программы/Мероприятия».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5.«Отчеты».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6. «Реквизиты».</w:t>
      </w:r>
    </w:p>
    <w:p w:rsidR="00FF4367" w:rsidRPr="0061640A" w:rsidRDefault="00FF4367" w:rsidP="00FF4367">
      <w:pPr>
        <w:tabs>
          <w:tab w:val="right" w:pos="10544"/>
        </w:tabs>
        <w:spacing w:after="180"/>
        <w:ind w:right="-2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1640A">
        <w:rPr>
          <w:rFonts w:ascii="PT Astra Serif" w:hAnsi="PT Astra Serif"/>
          <w:sz w:val="26"/>
          <w:szCs w:val="26"/>
        </w:rPr>
        <w:t>7. «Имущество».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Посредством Портала направляется следующая информация об HKO: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отчетность HKO (ежегодно, не позднее 15 апреля), в том числе отчетность благотворительной организации, отчетность казачьих обществ;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устав HKO (публикация устава HKO при создании НКО и при внесении изменений в устав HKO осуществляется в течение 30 календарных дней со дня государственной регистрации создания юридического лица либо государственной регистрации изменений, вносимых в учредительные документы юридического лица);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- размещение сведений о мероприятиях HKO, благотворительных программах и собираемых пожертвованиях (по мере необходимости).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lastRenderedPageBreak/>
        <w:t xml:space="preserve">Вход в ЛК HKO на Портале осуществляется посредством учетной записи НКО на </w:t>
      </w:r>
      <w:r w:rsidRPr="0061640A">
        <w:rPr>
          <w:rFonts w:ascii="PT Astra Serif" w:hAnsi="PT Astra Serif"/>
          <w:sz w:val="26"/>
          <w:szCs w:val="26"/>
        </w:rPr>
        <w:t>Едином портале государственных и муниципальных услуг (функций)</w:t>
      </w:r>
      <w:r w:rsidRPr="0061640A">
        <w:rPr>
          <w:rFonts w:ascii="PT Astra Serif" w:hAnsi="PT Astra Serif"/>
          <w:w w:val="105"/>
          <w:sz w:val="26"/>
          <w:szCs w:val="26"/>
        </w:rPr>
        <w:t>.</w:t>
      </w:r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proofErr w:type="gramStart"/>
      <w:r w:rsidRPr="0061640A">
        <w:rPr>
          <w:rFonts w:ascii="PT Astra Serif" w:hAnsi="PT Astra Serif"/>
          <w:w w:val="105"/>
          <w:sz w:val="26"/>
          <w:szCs w:val="26"/>
        </w:rPr>
        <w:t>Для предоставления отчетности HKO, публикации уставов HKO, размещения сведений о мероприятиях HKO, благотворительных программах и собираемых пожертвованиях, в ЛК НКО необходимо осуществить все предусмотренные действия, в том числе, корректное заполнение полей, сканирование и размещение необходимых документов и дополнительных материалов, обязательное подписание направляемых документов электронной подписью лица, действующего без доверенности от имени НКО.</w:t>
      </w:r>
      <w:proofErr w:type="gramEnd"/>
    </w:p>
    <w:p w:rsidR="00FF4367" w:rsidRPr="0061640A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>При предоставлении отчетности, а также публикации устава посредством Портала в ЛК HKO, после подписания документов электронной подписью, на Портале размещается информация об успешной отправке отчета, либо о необходимости корректировки направленных документов.</w:t>
      </w:r>
    </w:p>
    <w:p w:rsidR="00FF4367" w:rsidRDefault="00FF4367" w:rsidP="00FF4367">
      <w:pPr>
        <w:ind w:right="-2" w:firstLine="709"/>
        <w:jc w:val="both"/>
        <w:rPr>
          <w:rFonts w:ascii="PT Astra Serif" w:hAnsi="PT Astra Serif"/>
          <w:w w:val="105"/>
          <w:sz w:val="26"/>
          <w:szCs w:val="26"/>
        </w:rPr>
      </w:pPr>
      <w:r w:rsidRPr="0061640A">
        <w:rPr>
          <w:rFonts w:ascii="PT Astra Serif" w:hAnsi="PT Astra Serif"/>
          <w:w w:val="105"/>
          <w:sz w:val="26"/>
          <w:szCs w:val="26"/>
        </w:rPr>
        <w:t xml:space="preserve">Управление рассматривает направленные посредством Портала документы HKO в срок не позднее 30 календарных дней со дня их размещения в ЛК HKO. </w:t>
      </w:r>
    </w:p>
    <w:p w:rsidR="00FF4367" w:rsidRPr="00EE479D" w:rsidRDefault="00FF4367" w:rsidP="00FF4367">
      <w:pPr>
        <w:spacing w:line="278" w:lineRule="auto"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F61B2B">
        <w:rPr>
          <w:rFonts w:ascii="PT Astra Serif" w:hAnsi="PT Astra Serif"/>
          <w:kern w:val="2"/>
          <w:sz w:val="26"/>
          <w:szCs w:val="26"/>
        </w:rPr>
        <w:t xml:space="preserve">Для получения консультации по вопросу сдачи отчётности следует обращаться в отдел по делам некоммерческих </w:t>
      </w:r>
      <w:proofErr w:type="gramStart"/>
      <w:r w:rsidRPr="00F61B2B">
        <w:rPr>
          <w:rFonts w:ascii="PT Astra Serif" w:hAnsi="PT Astra Serif"/>
          <w:kern w:val="2"/>
          <w:sz w:val="26"/>
          <w:szCs w:val="26"/>
        </w:rPr>
        <w:t>организаций Управления Министерства юстиции Российской Федерации</w:t>
      </w:r>
      <w:proofErr w:type="gramEnd"/>
      <w:r w:rsidRPr="00F61B2B">
        <w:rPr>
          <w:rFonts w:ascii="PT Astra Serif" w:hAnsi="PT Astra Serif"/>
          <w:kern w:val="2"/>
          <w:sz w:val="26"/>
          <w:szCs w:val="26"/>
        </w:rPr>
        <w:t xml:space="preserve"> по Саратовской области по </w:t>
      </w:r>
      <w:r>
        <w:rPr>
          <w:rFonts w:ascii="PT Astra Serif" w:hAnsi="PT Astra Serif"/>
          <w:kern w:val="2"/>
          <w:sz w:val="26"/>
          <w:szCs w:val="26"/>
        </w:rPr>
        <w:t>телефону: (8452) 24-52-07 (доб. </w:t>
      </w:r>
      <w:r w:rsidRPr="00F61B2B">
        <w:rPr>
          <w:rFonts w:ascii="PT Astra Serif" w:hAnsi="PT Astra Serif"/>
          <w:kern w:val="2"/>
          <w:sz w:val="26"/>
          <w:szCs w:val="26"/>
        </w:rPr>
        <w:t>313, 314, 317).</w:t>
      </w:r>
    </w:p>
    <w:p w:rsidR="0083507F" w:rsidRDefault="0083507F" w:rsidP="00FF4367">
      <w:pPr>
        <w:jc w:val="center"/>
        <w:rPr>
          <w:rFonts w:ascii="PT Astra Serif" w:hAnsi="PT Astra Serif"/>
          <w:b/>
          <w:szCs w:val="28"/>
        </w:rPr>
      </w:pPr>
    </w:p>
    <w:p w:rsidR="00C272E4" w:rsidRDefault="00C272E4" w:rsidP="00FF4367">
      <w:pPr>
        <w:jc w:val="center"/>
        <w:rPr>
          <w:rFonts w:ascii="PT Astra Serif" w:hAnsi="PT Astra Serif"/>
          <w:b/>
          <w:szCs w:val="28"/>
        </w:rPr>
      </w:pPr>
      <w:bookmarkStart w:id="0" w:name="_GoBack"/>
      <w:bookmarkEnd w:id="0"/>
    </w:p>
    <w:p w:rsidR="0083507F" w:rsidRDefault="0083507F" w:rsidP="00FF4367">
      <w:pPr>
        <w:jc w:val="center"/>
        <w:rPr>
          <w:rFonts w:ascii="PT Astra Serif" w:hAnsi="PT Astra Serif"/>
          <w:b/>
          <w:szCs w:val="28"/>
        </w:rPr>
      </w:pPr>
    </w:p>
    <w:p w:rsidR="00A80C66" w:rsidRPr="00C472E6" w:rsidRDefault="00A80C66"/>
    <w:sectPr w:rsidR="00A80C66" w:rsidRPr="00C472E6" w:rsidSect="000A06EA">
      <w:pgSz w:w="11906" w:h="16838"/>
      <w:pgMar w:top="1418" w:right="993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748A"/>
    <w:multiLevelType w:val="hybridMultilevel"/>
    <w:tmpl w:val="5218D45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0B62F7"/>
    <w:rsid w:val="006444DA"/>
    <w:rsid w:val="0083507F"/>
    <w:rsid w:val="009631DB"/>
    <w:rsid w:val="00A80C66"/>
    <w:rsid w:val="00BA3E89"/>
    <w:rsid w:val="00C272E4"/>
    <w:rsid w:val="00C472E6"/>
    <w:rsid w:val="00DD2FFE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Денисовна</dc:creator>
  <cp:keywords/>
  <dc:description/>
  <cp:lastModifiedBy>Иванова Марина Денисовна</cp:lastModifiedBy>
  <cp:revision>8</cp:revision>
  <dcterms:created xsi:type="dcterms:W3CDTF">2026-01-26T08:28:00Z</dcterms:created>
  <dcterms:modified xsi:type="dcterms:W3CDTF">2026-05-22T06:24:00Z</dcterms:modified>
</cp:coreProperties>
</file>