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министерства молодежной политики, спорта и туризма Саратовской области от 25.10.2016 N 531</w:t>
              <w:br/>
              <w:t xml:space="preserve">(ред. от 26.01.2024)</w:t>
              <w:br/>
              <w:t xml:space="preserve">"Об Общественном совете при министерстве спорта Саратовской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МИНИСТЕРСТВО МОЛОДЕЖНОЙ ПОЛИТИКИ, СПОРТА И ТУРИЗМА</w:t>
      </w:r>
    </w:p>
    <w:p>
      <w:pPr>
        <w:pStyle w:val="2"/>
        <w:jc w:val="center"/>
      </w:pPr>
      <w:r>
        <w:rPr>
          <w:sz w:val="24"/>
        </w:rPr>
        <w:t xml:space="preserve">САРАТОВСКОЙ ОБЛАСТИ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25 октября 2016 г. N 531</w:t>
      </w:r>
    </w:p>
    <w:p>
      <w:pPr>
        <w:pStyle w:val="2"/>
        <w:jc w:val="center"/>
      </w:pPr>
      <w:r>
        <w:rPr>
          <w:sz w:val="24"/>
        </w:rPr>
      </w:r>
    </w:p>
    <w:p>
      <w:pPr>
        <w:pStyle w:val="2"/>
        <w:jc w:val="center"/>
      </w:pPr>
      <w:r>
        <w:rPr>
          <w:sz w:val="24"/>
        </w:rPr>
        <w:t xml:space="preserve">ОБ ОБЩЕСТВЕННОМ СОВЕТЕ ПРИ МИНИСТЕРСТВЕ СПОРТА</w:t>
      </w:r>
    </w:p>
    <w:p>
      <w:pPr>
        <w:pStyle w:val="2"/>
        <w:jc w:val="center"/>
      </w:pPr>
      <w:r>
        <w:rPr>
          <w:sz w:val="24"/>
        </w:rPr>
        <w:t xml:space="preserve">САРАТОВСКОЙ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риказ министерства молодежной политики, спорта и туризма Саратовской области от 27.02.2017 N 82 (ред. от 08.02.2018) &quot;О внесении изменений в некоторые приказы министерства молодежной политики, спорта и туризма Саратовской области&quot; {КонсультантПлюс}">
              <w:r>
                <w:rPr>
                  <w:sz w:val="24"/>
                  <w:color w:val="0000ff"/>
                </w:rPr>
                <w:t xml:space="preserve">приказа</w:t>
              </w:r>
            </w:hyperlink>
            <w:r>
              <w:rPr>
                <w:sz w:val="24"/>
                <w:color w:val="392c69"/>
              </w:rPr>
              <w:t xml:space="preserve"> министерства молодежной политики, спорта и туризма</w:t>
            </w:r>
          </w:p>
          <w:p>
            <w:pPr>
              <w:pStyle w:val="0"/>
              <w:jc w:val="center"/>
            </w:pPr>
            <w:r>
              <w:rPr>
                <w:sz w:val="24"/>
                <w:color w:val="392c69"/>
              </w:rPr>
              <w:t xml:space="preserve">Саратовской области от 27.02.2017 N 82,</w:t>
            </w:r>
          </w:p>
          <w:p>
            <w:pPr>
              <w:pStyle w:val="0"/>
              <w:jc w:val="center"/>
            </w:pPr>
            <w:r>
              <w:rPr>
                <w:sz w:val="24"/>
                <w:color w:val="392c69"/>
              </w:rPr>
              <w:t xml:space="preserve">приказов министерства молодежной политики и спорта Саратовской области</w:t>
            </w:r>
          </w:p>
          <w:p>
            <w:pPr>
              <w:pStyle w:val="0"/>
              <w:jc w:val="center"/>
            </w:pPr>
            <w:r>
              <w:rPr>
                <w:sz w:val="24"/>
                <w:color w:val="392c69"/>
              </w:rPr>
              <w:t xml:space="preserve">от 15.02.2019 </w:t>
            </w:r>
            <w:hyperlink w:history="0" r:id="rId9" w:tooltip="Приказ министерства молодежной политики и спорта Саратовской области от 15.02.2019 N 73 &quot;О внесении изменений в приказ министерства молодежной политики, спорта и туризма области от 25.10.2016 N 531&quot; {КонсультантПлюс}">
              <w:r>
                <w:rPr>
                  <w:sz w:val="24"/>
                  <w:color w:val="0000ff"/>
                </w:rPr>
                <w:t xml:space="preserve">N 73</w:t>
              </w:r>
            </w:hyperlink>
            <w:r>
              <w:rPr>
                <w:sz w:val="24"/>
                <w:color w:val="392c69"/>
              </w:rPr>
              <w:t xml:space="preserve">, от 14.06.2019 </w:t>
            </w:r>
            <w:hyperlink w:history="0" r:id="rId10" w:tooltip="Приказ министерства молодежной политики и спорта Саратовской области от 14.06.2019 N 321 &quot;О внесении изменений в приказ министерства молодежной политики, спорта и туризма области от 25.10.2016 N 531&quot; {КонсультантПлюс}">
              <w:r>
                <w:rPr>
                  <w:sz w:val="24"/>
                  <w:color w:val="0000ff"/>
                </w:rPr>
                <w:t xml:space="preserve">N 321</w:t>
              </w:r>
            </w:hyperlink>
            <w:r>
              <w:rPr>
                <w:sz w:val="24"/>
                <w:color w:val="392c69"/>
              </w:rPr>
              <w:t xml:space="preserve">, от 30.11.2020 </w:t>
            </w:r>
            <w:hyperlink w:history="0" r:id="rId11" w:tooltip="Приказ министерства молодежной политики и спорта Саратовской области от 30.11.2020 N 484 &quot;О внесении изменений в приказ министерства молодежной политики и спорта Саратовской области N 531 от 25.10.2016&quot; {КонсультантПлюс}">
              <w:r>
                <w:rPr>
                  <w:sz w:val="24"/>
                  <w:color w:val="0000ff"/>
                </w:rPr>
                <w:t xml:space="preserve">N 484</w:t>
              </w:r>
            </w:hyperlink>
            <w:r>
              <w:rPr>
                <w:sz w:val="24"/>
                <w:color w:val="392c69"/>
              </w:rPr>
              <w:t xml:space="preserve">,</w:t>
            </w:r>
          </w:p>
          <w:p>
            <w:pPr>
              <w:pStyle w:val="0"/>
              <w:jc w:val="center"/>
            </w:pPr>
            <w:r>
              <w:rPr>
                <w:sz w:val="24"/>
                <w:color w:val="392c69"/>
              </w:rPr>
              <w:t xml:space="preserve">от 24.02.2021 </w:t>
            </w:r>
            <w:hyperlink w:history="0" r:id="rId12" w:tooltip="Приказ министерства молодежной политики и спорта Саратовской области от 24.02.2021 N 104 &quot;О внесении изменений в приказы министерства молодежной политики и спорта Саратовской области N 519 от 19.10.2016 и N 531 от 25.10.2016&quot; {КонсультантПлюс}">
              <w:r>
                <w:rPr>
                  <w:sz w:val="24"/>
                  <w:color w:val="0000ff"/>
                </w:rPr>
                <w:t xml:space="preserve">N 104</w:t>
              </w:r>
            </w:hyperlink>
            <w:r>
              <w:rPr>
                <w:sz w:val="24"/>
                <w:color w:val="392c69"/>
              </w:rPr>
              <w:t xml:space="preserve">,</w:t>
            </w:r>
          </w:p>
          <w:p>
            <w:pPr>
              <w:pStyle w:val="0"/>
              <w:jc w:val="center"/>
            </w:pPr>
            <w:hyperlink w:history="0" r:id="rId13" w:tooltip="Приказ министерства спорта Саратовской области от 26.01.2024 N 83 &quot;О внесении изменений в приказ министерства молодежной политики, спорта и туризма области от 25 октября 2016 года N 531&quot; (вместе с &quot;Положением об общественном совете при министерстве спорта Саратовской области&quot;) {КонсультантПлюс}">
              <w:r>
                <w:rPr>
                  <w:sz w:val="24"/>
                  <w:color w:val="0000ff"/>
                </w:rPr>
                <w:t xml:space="preserve">приказа</w:t>
              </w:r>
            </w:hyperlink>
            <w:r>
              <w:rPr>
                <w:sz w:val="24"/>
                <w:color w:val="392c69"/>
              </w:rPr>
              <w:t xml:space="preserve"> министерства спорта Саратовской области от 26.01.2024 N 83)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Во исполнение </w:t>
      </w:r>
      <w:hyperlink w:history="0" r:id="rId14" w:tooltip="Постановление Губернатора Саратовской области от 21.07.2016 N 183 (ред. от 01.12.2023) &quot;Об утверждении Типового положения об общественных советах при исполнительных органах области&quot; {КонсультантПлюс}">
        <w:r>
          <w:rPr>
            <w:sz w:val="24"/>
            <w:color w:val="0000ff"/>
          </w:rPr>
          <w:t xml:space="preserve">постановления</w:t>
        </w:r>
      </w:hyperlink>
      <w:r>
        <w:rPr>
          <w:sz w:val="24"/>
        </w:rPr>
        <w:t xml:space="preserve"> Губернатора области от 21 июля 2016 года N 183 "Об утверждении Типового положения об общественных советах при органах исполнительной власти области", в целях развития физической культуры и спорта на территории Саратовской области приказываю:</w:t>
      </w:r>
    </w:p>
    <w:p>
      <w:pPr>
        <w:pStyle w:val="0"/>
        <w:spacing w:before="240" w:lineRule="auto"/>
        <w:ind w:firstLine="540"/>
        <w:jc w:val="both"/>
      </w:pPr>
      <w:r>
        <w:rPr>
          <w:sz w:val="24"/>
        </w:rPr>
        <w:t xml:space="preserve">1. Утвердить </w:t>
      </w:r>
      <w:hyperlink w:history="0" w:anchor="P43" w:tooltip="ПОЛОЖЕНИЕ">
        <w:r>
          <w:rPr>
            <w:sz w:val="24"/>
            <w:color w:val="0000ff"/>
          </w:rPr>
          <w:t xml:space="preserve">Положение</w:t>
        </w:r>
      </w:hyperlink>
      <w:r>
        <w:rPr>
          <w:sz w:val="24"/>
        </w:rPr>
        <w:t xml:space="preserve"> об Общественном совете при министерстве спорта Саратовской области согласно приложению.</w:t>
      </w:r>
    </w:p>
    <w:p>
      <w:pPr>
        <w:pStyle w:val="0"/>
        <w:jc w:val="both"/>
      </w:pPr>
      <w:r>
        <w:rPr>
          <w:sz w:val="24"/>
        </w:rPr>
        <w:t xml:space="preserve">(п. 1 в ред. </w:t>
      </w:r>
      <w:hyperlink w:history="0" r:id="rId15" w:tooltip="Приказ министерства спорта Саратовской области от 26.01.2024 N 83 &quot;О внесении изменений в приказ министерства молодежной политики, спорта и туризма области от 25 октября 2016 года N 531&quot; (вместе с &quot;Положением об общественном совете при министерстве спорта Саратовской области&quot;) {КонсультантПлюс}">
        <w:r>
          <w:rPr>
            <w:sz w:val="24"/>
            <w:color w:val="0000ff"/>
          </w:rPr>
          <w:t xml:space="preserve">приказа</w:t>
        </w:r>
      </w:hyperlink>
      <w:r>
        <w:rPr>
          <w:sz w:val="24"/>
        </w:rPr>
        <w:t xml:space="preserve"> министерства спорта Саратовской области от 26.01.2024 N 83)</w:t>
      </w:r>
    </w:p>
    <w:p>
      <w:pPr>
        <w:pStyle w:val="0"/>
        <w:spacing w:before="240" w:lineRule="auto"/>
        <w:ind w:firstLine="540"/>
        <w:jc w:val="both"/>
      </w:pPr>
      <w:r>
        <w:rPr>
          <w:sz w:val="24"/>
        </w:rPr>
        <w:t xml:space="preserve">2. Ответственность за формирование и организацию работы по проведению заседаний Общественного совета при министерстве спорта Саратовской области возложить на отдел спортивной и физкультурно-массовой работы министерства спорта Саратовской области.</w:t>
      </w:r>
    </w:p>
    <w:p>
      <w:pPr>
        <w:pStyle w:val="0"/>
        <w:jc w:val="both"/>
      </w:pPr>
      <w:r>
        <w:rPr>
          <w:sz w:val="24"/>
        </w:rPr>
        <w:t xml:space="preserve">(п. 2 в ред. </w:t>
      </w:r>
      <w:hyperlink w:history="0" r:id="rId16" w:tooltip="Приказ министерства спорта Саратовской области от 26.01.2024 N 83 &quot;О внесении изменений в приказ министерства молодежной политики, спорта и туризма области от 25 октября 2016 года N 531&quot; (вместе с &quot;Положением об общественном совете при министерстве спорта Саратовской области&quot;) {КонсультантПлюс}">
        <w:r>
          <w:rPr>
            <w:sz w:val="24"/>
            <w:color w:val="0000ff"/>
          </w:rPr>
          <w:t xml:space="preserve">приказа</w:t>
        </w:r>
      </w:hyperlink>
      <w:r>
        <w:rPr>
          <w:sz w:val="24"/>
        </w:rPr>
        <w:t xml:space="preserve"> министерства спорта Саратовской области от 26.01.2024 N 83)</w:t>
      </w:r>
    </w:p>
    <w:p>
      <w:pPr>
        <w:pStyle w:val="0"/>
        <w:spacing w:before="240" w:lineRule="auto"/>
        <w:ind w:firstLine="540"/>
        <w:jc w:val="both"/>
      </w:pPr>
      <w:r>
        <w:rPr>
          <w:sz w:val="24"/>
        </w:rPr>
        <w:t xml:space="preserve">3. Отделу правового обеспечения (Е.О. Уманцова) обеспечить направление копии настоящего приказа:</w:t>
      </w:r>
    </w:p>
    <w:p>
      <w:pPr>
        <w:pStyle w:val="0"/>
        <w:spacing w:before="240" w:lineRule="auto"/>
        <w:ind w:firstLine="540"/>
        <w:jc w:val="both"/>
      </w:pPr>
      <w:r>
        <w:rPr>
          <w:sz w:val="24"/>
        </w:rPr>
        <w:t xml:space="preserve">в Управление Министерства юстиции Российской Федерации по Саратовской области - в семидневный срок после его принятия (подписания);</w:t>
      </w:r>
    </w:p>
    <w:p>
      <w:pPr>
        <w:pStyle w:val="0"/>
        <w:spacing w:before="240" w:lineRule="auto"/>
        <w:ind w:firstLine="540"/>
        <w:jc w:val="both"/>
      </w:pPr>
      <w:r>
        <w:rPr>
          <w:sz w:val="24"/>
        </w:rPr>
        <w:t xml:space="preserve">в прокуратуру Саратовской области - в течение трех дней со дня его подписания.</w:t>
      </w:r>
    </w:p>
    <w:p>
      <w:pPr>
        <w:pStyle w:val="0"/>
        <w:spacing w:before="240" w:lineRule="auto"/>
        <w:ind w:firstLine="540"/>
        <w:jc w:val="both"/>
      </w:pPr>
      <w:r>
        <w:rPr>
          <w:sz w:val="24"/>
        </w:rPr>
        <w:t xml:space="preserve">4. Информационно-аналитическому отделу (Т.Н. Чудина) обеспечить направление копии настоящего приказа в министерство информации и печати Саратовской области - не позднее одного рабочего дня после его принятия.</w:t>
      </w:r>
    </w:p>
    <w:p>
      <w:pPr>
        <w:pStyle w:val="0"/>
        <w:spacing w:before="240" w:lineRule="auto"/>
        <w:ind w:firstLine="540"/>
        <w:jc w:val="both"/>
      </w:pPr>
      <w:r>
        <w:rPr>
          <w:sz w:val="24"/>
        </w:rPr>
        <w:t xml:space="preserve">5. Приказы министерства молодежной политики, спорта и туризма Саратовской области от 18.11.2015 </w:t>
      </w:r>
      <w:hyperlink w:history="0" r:id="rId17" w:tooltip="Приказ министерства молодежной политики, спорта и туризма Саратовской области от 18.11.2015 N 566 (ред. от 22.04.2016) &quot;Об Общественном совете по физической культуре и спорту при министерстве молодежной политики, спорта и туризма Саратовской области&quot; (вместе с &quot;Положением об Общественном совете по физической культуре и спорту при министерстве молодежной политики, спорта и туризма Саратовской области&quot;) ------------ Утратил силу или отменен {КонсультантПлюс}">
        <w:r>
          <w:rPr>
            <w:sz w:val="24"/>
            <w:color w:val="0000ff"/>
          </w:rPr>
          <w:t xml:space="preserve">N 566</w:t>
        </w:r>
      </w:hyperlink>
      <w:r>
        <w:rPr>
          <w:sz w:val="24"/>
        </w:rPr>
        <w:t xml:space="preserve"> "Об Общественном совете по физической культуре и спорту при министерстве молодежной политики, спорта и туризма Саратовской области", от 22.04.2016 </w:t>
      </w:r>
      <w:hyperlink w:history="0" r:id="rId18" w:tooltip="Приказ министерства молодежной политики, спорта и туризма Саратовской области от 22.04.2016 N 228 &quot;О внесении изменений в приказ министерства молодежной политики, спорта и туризма области от 18.11.2015 N 566 &quot;Об Общественном совете по физической культуре и спорту при министерстве молодежной политики, спорта и туризма Саратовской области&quot; ------------ Утратил силу или отменен {КонсультантПлюс}">
        <w:r>
          <w:rPr>
            <w:sz w:val="24"/>
            <w:color w:val="0000ff"/>
          </w:rPr>
          <w:t xml:space="preserve">N 228</w:t>
        </w:r>
      </w:hyperlink>
      <w:r>
        <w:rPr>
          <w:sz w:val="24"/>
        </w:rPr>
        <w:t xml:space="preserve"> "О внесении изменений в приказ министерства молодежной политики, спорта и туризма области от 18.11.2015 N 566 "Об Общественном совете по физической культуре и спорту при министерстве молодежной политики, спорта и туризма Саратовской области" признать утратившими силу.</w:t>
      </w:r>
    </w:p>
    <w:p>
      <w:pPr>
        <w:pStyle w:val="0"/>
        <w:jc w:val="both"/>
      </w:pPr>
      <w:r>
        <w:rPr>
          <w:sz w:val="24"/>
        </w:rPr>
        <w:t xml:space="preserve">(в ред. </w:t>
      </w:r>
      <w:hyperlink w:history="0" r:id="rId19" w:tooltip="Приказ министерства спорта Саратовской области от 26.01.2024 N 83 &quot;О внесении изменений в приказ министерства молодежной политики, спорта и туризма области от 25 октября 2016 года N 531&quot; (вместе с &quot;Положением об общественном совете при министерстве спорта Саратовской области&quot;) {КонсультантПлюс}">
        <w:r>
          <w:rPr>
            <w:sz w:val="24"/>
            <w:color w:val="0000ff"/>
          </w:rPr>
          <w:t xml:space="preserve">приказа</w:t>
        </w:r>
      </w:hyperlink>
      <w:r>
        <w:rPr>
          <w:sz w:val="24"/>
        </w:rPr>
        <w:t xml:space="preserve"> министерства спорта Саратовской области от 26.01.2024 N 83)</w:t>
      </w:r>
    </w:p>
    <w:p>
      <w:pPr>
        <w:pStyle w:val="0"/>
        <w:spacing w:before="240" w:lineRule="auto"/>
        <w:ind w:firstLine="540"/>
        <w:jc w:val="both"/>
      </w:pPr>
      <w:r>
        <w:rPr>
          <w:sz w:val="24"/>
        </w:rPr>
        <w:t xml:space="preserve">6. Контроль за исполнением настоящего приказа оставляю за собой.</w:t>
      </w:r>
    </w:p>
    <w:p>
      <w:pPr>
        <w:pStyle w:val="0"/>
        <w:jc w:val="both"/>
      </w:pPr>
      <w:r>
        <w:rPr>
          <w:sz w:val="24"/>
        </w:rPr>
      </w:r>
    </w:p>
    <w:p>
      <w:pPr>
        <w:pStyle w:val="0"/>
        <w:jc w:val="right"/>
      </w:pPr>
      <w:r>
        <w:rPr>
          <w:sz w:val="24"/>
        </w:rPr>
        <w:t xml:space="preserve">Министр</w:t>
      </w:r>
    </w:p>
    <w:p>
      <w:pPr>
        <w:pStyle w:val="0"/>
        <w:jc w:val="right"/>
      </w:pPr>
      <w:r>
        <w:rPr>
          <w:sz w:val="24"/>
        </w:rPr>
        <w:t xml:space="preserve">А.В.АБРОСИМОВ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w:t>
      </w:r>
    </w:p>
    <w:p>
      <w:pPr>
        <w:pStyle w:val="0"/>
        <w:jc w:val="right"/>
      </w:pPr>
      <w:r>
        <w:rPr>
          <w:sz w:val="24"/>
        </w:rPr>
        <w:t xml:space="preserve">министерства молодежной политики, спорта и туризма</w:t>
      </w:r>
    </w:p>
    <w:p>
      <w:pPr>
        <w:pStyle w:val="0"/>
        <w:jc w:val="right"/>
      </w:pPr>
      <w:r>
        <w:rPr>
          <w:sz w:val="24"/>
        </w:rPr>
        <w:t xml:space="preserve">Саратовской области</w:t>
      </w:r>
    </w:p>
    <w:p>
      <w:pPr>
        <w:pStyle w:val="0"/>
        <w:jc w:val="right"/>
      </w:pPr>
      <w:r>
        <w:rPr>
          <w:sz w:val="24"/>
        </w:rPr>
        <w:t xml:space="preserve">от 25 октября 2016 г. N 531</w:t>
      </w:r>
    </w:p>
    <w:p>
      <w:pPr>
        <w:pStyle w:val="0"/>
        <w:jc w:val="both"/>
      </w:pPr>
      <w:r>
        <w:rPr>
          <w:sz w:val="24"/>
        </w:rPr>
      </w:r>
    </w:p>
    <w:bookmarkStart w:id="43" w:name="P43"/>
    <w:bookmarkEnd w:id="43"/>
    <w:p>
      <w:pPr>
        <w:pStyle w:val="2"/>
        <w:jc w:val="center"/>
      </w:pPr>
      <w:r>
        <w:rPr>
          <w:sz w:val="24"/>
        </w:rPr>
        <w:t xml:space="preserve">ПОЛОЖЕНИЕ</w:t>
      </w:r>
    </w:p>
    <w:p>
      <w:pPr>
        <w:pStyle w:val="2"/>
        <w:jc w:val="center"/>
      </w:pPr>
      <w:r>
        <w:rPr>
          <w:sz w:val="24"/>
        </w:rPr>
        <w:t xml:space="preserve">ОБ ОБЩЕСТВЕННОМ СОВЕТЕ ПРИ МИНИСТЕРСТВЕ СПОРТА</w:t>
      </w:r>
    </w:p>
    <w:p>
      <w:pPr>
        <w:pStyle w:val="2"/>
        <w:jc w:val="center"/>
      </w:pPr>
      <w:r>
        <w:rPr>
          <w:sz w:val="24"/>
        </w:rPr>
        <w:t xml:space="preserve">САРАТОВСКОЙ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0" w:tooltip="Приказ министерства спорта Саратовской области от 26.01.2024 N 83 &quot;О внесении изменений в приказ министерства молодежной политики, спорта и туризма области от 25 октября 2016 года N 531&quot; (вместе с &quot;Положением об общественном совете при министерстве спорта Саратовской области&quot;) {КонсультантПлюс}">
              <w:r>
                <w:rPr>
                  <w:sz w:val="24"/>
                  <w:color w:val="0000ff"/>
                </w:rPr>
                <w:t xml:space="preserve">приказа</w:t>
              </w:r>
            </w:hyperlink>
            <w:r>
              <w:rPr>
                <w:sz w:val="24"/>
                <w:color w:val="392c69"/>
              </w:rPr>
              <w:t xml:space="preserve"> министерства спорта Саратовской области от 26.01.2024 N 83)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Общественный совет при министерстве спорта Саратовской области (далее - общественный совет) призван обеспечить учет потребностей и интересов граждан Российской Федерации, защиту прав и свобод граждан Российской Федерации и прав общественных объединений при осуществлении государственной политики в сфере физической культуры и спорта, а также в целях осуществления общественного контроля за деятельностью министерства спорта Саратовской области (далее - Министерство) в установленной сфере деятельности.</w:t>
      </w:r>
    </w:p>
    <w:p>
      <w:pPr>
        <w:pStyle w:val="0"/>
        <w:spacing w:before="240" w:lineRule="auto"/>
        <w:ind w:firstLine="540"/>
        <w:jc w:val="both"/>
      </w:pPr>
      <w:r>
        <w:rPr>
          <w:sz w:val="24"/>
        </w:rPr>
        <w:t xml:space="preserve">2. Общественный совет является постоянно действующим консультативно-совещательными органом общественного контроля.</w:t>
      </w:r>
    </w:p>
    <w:p>
      <w:pPr>
        <w:pStyle w:val="0"/>
        <w:spacing w:before="240" w:lineRule="auto"/>
        <w:ind w:firstLine="540"/>
        <w:jc w:val="both"/>
      </w:pPr>
      <w:r>
        <w:rPr>
          <w:sz w:val="24"/>
        </w:rPr>
        <w:t xml:space="preserve">3. Целью деятельности общественного совета является осуществление общественного контроля за деятельностью Министерства, включая рассмотрение проектов разрабатываемых общественно значимых нормативных правовых актов, участие в мониторинге качества оказания государственных услуг, рассмотрение ежегодных планов деятельности Министерства и отчета об их исполнении, а также иных вопросов, предусмотренных законодательством.</w:t>
      </w:r>
    </w:p>
    <w:p>
      <w:pPr>
        <w:pStyle w:val="0"/>
        <w:spacing w:before="240" w:lineRule="auto"/>
        <w:ind w:firstLine="540"/>
        <w:jc w:val="both"/>
      </w:pPr>
      <w:r>
        <w:rPr>
          <w:sz w:val="24"/>
        </w:rPr>
        <w:t xml:space="preserve">4. В своей деятельности общественный совет руководствуется </w:t>
      </w:r>
      <w:hyperlink w:history="0" r:id="rId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конституционными законами, федеральными законами, </w:t>
      </w:r>
      <w:hyperlink w:history="0" r:id="rId22" w:tooltip="Закон Саратовской области от 02.06.2005 N 46-ЗСО (ред. от 27.12.2023) &quot;Устав (Основной Закон) Саратовской области&quot; (принят Саратовской областной Думой 24.05.2005) ------------ Недействующая редакция {КонсультантПлюс}">
        <w:r>
          <w:rPr>
            <w:sz w:val="24"/>
            <w:color w:val="0000ff"/>
          </w:rPr>
          <w:t xml:space="preserve">Уставом</w:t>
        </w:r>
      </w:hyperlink>
      <w:r>
        <w:rPr>
          <w:sz w:val="24"/>
        </w:rPr>
        <w:t xml:space="preserve"> (Основным Законом) Саратовской области, Типовым положением об общественных советах при исполнительных органах области, утвержденным постановлением Губернатора области (далее - Типовым положением) и иными нормативными правовыми актами.</w:t>
      </w:r>
    </w:p>
    <w:p>
      <w:pPr>
        <w:pStyle w:val="0"/>
        <w:spacing w:before="240" w:lineRule="auto"/>
        <w:ind w:firstLine="540"/>
        <w:jc w:val="both"/>
      </w:pPr>
      <w:r>
        <w:rPr>
          <w:sz w:val="24"/>
        </w:rPr>
        <w:t xml:space="preserve">5. Обеспечение деятельности общественного совета осуществляет Министерство в соответствии с настоящим положением.</w:t>
      </w:r>
    </w:p>
    <w:p>
      <w:pPr>
        <w:pStyle w:val="0"/>
        <w:jc w:val="both"/>
      </w:pPr>
      <w:r>
        <w:rPr>
          <w:sz w:val="24"/>
        </w:rPr>
      </w:r>
    </w:p>
    <w:p>
      <w:pPr>
        <w:pStyle w:val="2"/>
        <w:outlineLvl w:val="1"/>
        <w:jc w:val="center"/>
      </w:pPr>
      <w:r>
        <w:rPr>
          <w:sz w:val="24"/>
        </w:rPr>
        <w:t xml:space="preserve">II. Права и обязанности общественных советов</w:t>
      </w:r>
    </w:p>
    <w:p>
      <w:pPr>
        <w:pStyle w:val="0"/>
        <w:jc w:val="both"/>
      </w:pPr>
      <w:r>
        <w:rPr>
          <w:sz w:val="24"/>
        </w:rPr>
      </w:r>
    </w:p>
    <w:p>
      <w:pPr>
        <w:pStyle w:val="0"/>
        <w:ind w:firstLine="540"/>
        <w:jc w:val="both"/>
      </w:pPr>
      <w:r>
        <w:rPr>
          <w:sz w:val="24"/>
        </w:rPr>
        <w:t xml:space="preserve">6. Общественный совет вправе:</w:t>
      </w:r>
    </w:p>
    <w:p>
      <w:pPr>
        <w:pStyle w:val="0"/>
        <w:spacing w:before="240" w:lineRule="auto"/>
        <w:ind w:firstLine="540"/>
        <w:jc w:val="both"/>
      </w:pPr>
      <w:r>
        <w:rPr>
          <w:sz w:val="24"/>
        </w:rPr>
        <w:t xml:space="preserve">а) рассматривать ежегодные планы соответствующей сферы деятельности Министерства, а также участвовать в подготовке публичного отчета по их исполнению;</w:t>
      </w:r>
    </w:p>
    <w:p>
      <w:pPr>
        <w:pStyle w:val="0"/>
        <w:spacing w:before="240" w:lineRule="auto"/>
        <w:ind w:firstLine="540"/>
        <w:jc w:val="both"/>
      </w:pPr>
      <w:r>
        <w:rPr>
          <w:sz w:val="24"/>
        </w:rPr>
        <w:t xml:space="preserve">б) проводить слушания по вопросам развития физической культуры и спорта в регионе;</w:t>
      </w:r>
    </w:p>
    <w:p>
      <w:pPr>
        <w:pStyle w:val="0"/>
        <w:spacing w:before="240" w:lineRule="auto"/>
        <w:ind w:firstLine="540"/>
        <w:jc w:val="both"/>
      </w:pPr>
      <w:r>
        <w:rPr>
          <w:sz w:val="24"/>
        </w:rPr>
        <w:t xml:space="preserve">в) утверждать результаты общественных обсуждений решений и отчетов Министерства по итогам общественной экспертизы нормативных правовых актов;</w:t>
      </w:r>
    </w:p>
    <w:p>
      <w:pPr>
        <w:pStyle w:val="0"/>
        <w:spacing w:before="240" w:lineRule="auto"/>
        <w:ind w:firstLine="540"/>
        <w:jc w:val="both"/>
      </w:pPr>
      <w:r>
        <w:rPr>
          <w:sz w:val="24"/>
        </w:rPr>
        <w:t xml:space="preserve">г) участвовать в оценке эффективности государственных закупок Министерства;</w:t>
      </w:r>
    </w:p>
    <w:p>
      <w:pPr>
        <w:pStyle w:val="0"/>
        <w:spacing w:before="240" w:lineRule="auto"/>
        <w:ind w:firstLine="540"/>
        <w:jc w:val="both"/>
      </w:pPr>
      <w:r>
        <w:rPr>
          <w:sz w:val="24"/>
        </w:rPr>
        <w:t xml:space="preserve">д) взаимодействовать со средствами массовой информации по освещению вопросов, обсуждаемых на заседаниях;</w:t>
      </w:r>
    </w:p>
    <w:p>
      <w:pPr>
        <w:pStyle w:val="0"/>
        <w:spacing w:before="240" w:lineRule="auto"/>
        <w:ind w:firstLine="540"/>
        <w:jc w:val="both"/>
      </w:pPr>
      <w:r>
        <w:rPr>
          <w:sz w:val="24"/>
        </w:rPr>
        <w:t xml:space="preserve">е) осуществлять общественный контроль в случаях и порядке, предусмотренных законодательством Российской Федерации;</w:t>
      </w:r>
    </w:p>
    <w:p>
      <w:pPr>
        <w:pStyle w:val="0"/>
        <w:spacing w:before="240" w:lineRule="auto"/>
        <w:ind w:firstLine="540"/>
        <w:jc w:val="both"/>
      </w:pPr>
      <w:r>
        <w:rPr>
          <w:sz w:val="24"/>
        </w:rPr>
        <w:t xml:space="preserve">ж) заслушивать информацию руководителей подведомственных учреждений, физкультурно-спортивных обществ, федераций по видам спорта, ассоциаций, фондов, клубов и иных объединений граждан данной направленности;</w:t>
      </w:r>
    </w:p>
    <w:p>
      <w:pPr>
        <w:pStyle w:val="0"/>
        <w:spacing w:before="240" w:lineRule="auto"/>
        <w:ind w:firstLine="540"/>
        <w:jc w:val="both"/>
      </w:pPr>
      <w:r>
        <w:rPr>
          <w:sz w:val="24"/>
        </w:rPr>
        <w:t xml:space="preserve">з) анализировать работу физкультурно-спортивных организаций; учреждений дополнительного образования физкультурно-спортивной, спортивно-технической и оборонно-спортивной направленности; организаций, реализующих дополнительные образовательные программы спортивной подготовки; областных федераций по различным видам спорта и других организаций системы физической культуры и спорта области, выявлять проблемы в их работе, устанавливать их причинно-следственные связи, подготавливать информационно-аналитические и рекомендательные документы;</w:t>
      </w:r>
    </w:p>
    <w:p>
      <w:pPr>
        <w:pStyle w:val="0"/>
        <w:spacing w:before="240" w:lineRule="auto"/>
        <w:ind w:firstLine="540"/>
        <w:jc w:val="both"/>
      </w:pPr>
      <w:r>
        <w:rPr>
          <w:sz w:val="24"/>
        </w:rPr>
        <w:t xml:space="preserve">и) рассматривать ходатайства о поощрении за вклад в развитие физической культуры и спорта и за высокие спортивные результаты;</w:t>
      </w:r>
    </w:p>
    <w:p>
      <w:pPr>
        <w:pStyle w:val="0"/>
        <w:spacing w:before="240" w:lineRule="auto"/>
        <w:ind w:firstLine="540"/>
        <w:jc w:val="both"/>
      </w:pPr>
      <w:r>
        <w:rPr>
          <w:sz w:val="24"/>
        </w:rPr>
        <w:t xml:space="preserve">к) участвовать в подготовке предложений и рекомендаций по совершенствованию законодательства в сфере физической культуры и спорта;</w:t>
      </w:r>
    </w:p>
    <w:p>
      <w:pPr>
        <w:pStyle w:val="0"/>
        <w:spacing w:before="240" w:lineRule="auto"/>
        <w:ind w:firstLine="540"/>
        <w:jc w:val="both"/>
      </w:pPr>
      <w:r>
        <w:rPr>
          <w:sz w:val="24"/>
        </w:rPr>
        <w:t xml:space="preserve">л) пользоваться иными правами, предусмотренными законодательством Российской Федерации.</w:t>
      </w:r>
    </w:p>
    <w:p>
      <w:pPr>
        <w:pStyle w:val="0"/>
        <w:spacing w:before="240" w:lineRule="auto"/>
        <w:ind w:firstLine="540"/>
        <w:jc w:val="both"/>
      </w:pPr>
      <w:r>
        <w:rPr>
          <w:sz w:val="24"/>
        </w:rPr>
        <w:t xml:space="preserve">7. Общественный совет совместно с руководителем министерства вправе определить перечень иных приоритетных правовых актов и важнейших вопросов, относящихся к соответствующей сфере деятельности Министерства, которые подлежат обязательному рассмотрению на заседаниях общественного совета.</w:t>
      </w:r>
    </w:p>
    <w:p>
      <w:pPr>
        <w:pStyle w:val="0"/>
        <w:spacing w:before="240" w:lineRule="auto"/>
        <w:ind w:firstLine="540"/>
        <w:jc w:val="both"/>
      </w:pPr>
      <w:r>
        <w:rPr>
          <w:sz w:val="24"/>
        </w:rPr>
        <w:t xml:space="preserve">8. Для реализации указанных прав общественный совет наделяется следующими полномочиями:</w:t>
      </w:r>
    </w:p>
    <w:p>
      <w:pPr>
        <w:pStyle w:val="0"/>
        <w:spacing w:before="240" w:lineRule="auto"/>
        <w:ind w:firstLine="540"/>
        <w:jc w:val="both"/>
      </w:pPr>
      <w:r>
        <w:rPr>
          <w:sz w:val="24"/>
        </w:rPr>
        <w:t xml:space="preserve">а) приглашать на заседания руководителей исполнительных органов области, по согласованию руководителей территориальных органов федеральных органов исполнительной власти, представителей общественных объединений и организаций;</w:t>
      </w:r>
    </w:p>
    <w:p>
      <w:pPr>
        <w:pStyle w:val="0"/>
        <w:spacing w:before="240" w:lineRule="auto"/>
        <w:ind w:firstLine="540"/>
        <w:jc w:val="both"/>
      </w:pPr>
      <w:r>
        <w:rPr>
          <w:sz w:val="24"/>
        </w:rPr>
        <w:t xml:space="preserve">б) создавать по вопросам, отнесенным к компетенции общественного совета, комиссии и рабочие группы;</w:t>
      </w:r>
    </w:p>
    <w:p>
      <w:pPr>
        <w:pStyle w:val="0"/>
        <w:spacing w:before="240" w:lineRule="auto"/>
        <w:ind w:firstLine="540"/>
        <w:jc w:val="both"/>
      </w:pPr>
      <w:r>
        <w:rPr>
          <w:sz w:val="24"/>
        </w:rPr>
        <w:t xml:space="preserve">в) приглашать по согласованию к работе общественного совета граждан Российской Федерации, общественные объединения и иные организации, а также иные объединения граждан Российской Федерации, представители которых не вошли в состав общественного совета, непосредственно и (или) путем представления ими отзывов, предложений и замечаний в порядке, определяемом председателем общественного совета;</w:t>
      </w:r>
    </w:p>
    <w:p>
      <w:pPr>
        <w:pStyle w:val="0"/>
        <w:spacing w:before="240" w:lineRule="auto"/>
        <w:ind w:firstLine="540"/>
        <w:jc w:val="both"/>
      </w:pPr>
      <w:r>
        <w:rPr>
          <w:sz w:val="24"/>
        </w:rPr>
        <w:t xml:space="preserve">г) организовывать проведение общественных экспертиз проектов нормативных правовых актов, разрабатываемых Министерством;</w:t>
      </w:r>
    </w:p>
    <w:p>
      <w:pPr>
        <w:pStyle w:val="0"/>
        <w:spacing w:before="240" w:lineRule="auto"/>
        <w:ind w:firstLine="540"/>
        <w:jc w:val="both"/>
      </w:pPr>
      <w:r>
        <w:rPr>
          <w:sz w:val="24"/>
        </w:rPr>
        <w:t xml:space="preserve">д) запрашивать в соответствии с законодательством Российской Федерации у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pPr>
        <w:pStyle w:val="0"/>
        <w:spacing w:before="240" w:lineRule="auto"/>
        <w:ind w:firstLine="540"/>
        <w:jc w:val="both"/>
      </w:pPr>
      <w:r>
        <w:rPr>
          <w:sz w:val="24"/>
        </w:rPr>
        <w:t xml:space="preserve">е) информировать Министерство и широкую общественность о выявленных в ходе контроля нарушениях;</w:t>
      </w:r>
    </w:p>
    <w:p>
      <w:pPr>
        <w:pStyle w:val="0"/>
        <w:spacing w:before="240" w:lineRule="auto"/>
        <w:ind w:firstLine="540"/>
        <w:jc w:val="both"/>
      </w:pPr>
      <w:r>
        <w:rPr>
          <w:sz w:val="24"/>
        </w:rPr>
        <w:t xml:space="preserve">ж) по согласованию с руководителем Министерства создавать в информационно-телекоммуникационной сети "Интернет" собственные сайты, в том числе с возможностью предоставления онлайн-услуг (интернет-трансляций заседаний общественного совета, открытия дискуссионных модерируемых площадок (форумов), личных кабинетов членов общественного совета и т.п.).</w:t>
      </w:r>
    </w:p>
    <w:p>
      <w:pPr>
        <w:pStyle w:val="0"/>
        <w:spacing w:before="240" w:lineRule="auto"/>
        <w:ind w:firstLine="540"/>
        <w:jc w:val="both"/>
      </w:pPr>
      <w:r>
        <w:rPr>
          <w:sz w:val="24"/>
        </w:rPr>
        <w:t xml:space="preserve">9. Общественный совет обязан:</w:t>
      </w:r>
    </w:p>
    <w:p>
      <w:pPr>
        <w:pStyle w:val="0"/>
        <w:spacing w:before="240" w:lineRule="auto"/>
        <w:ind w:firstLine="540"/>
        <w:jc w:val="both"/>
      </w:pPr>
      <w:r>
        <w:rPr>
          <w:sz w:val="24"/>
        </w:rPr>
        <w:t xml:space="preserve">а) рассматривать вопросы, включенные в перечень вопросов, обязательных для рассмотрения на заседаниях общественного совета;</w:t>
      </w:r>
    </w:p>
    <w:p>
      <w:pPr>
        <w:pStyle w:val="0"/>
        <w:spacing w:before="240" w:lineRule="auto"/>
        <w:ind w:firstLine="540"/>
        <w:jc w:val="both"/>
      </w:pPr>
      <w:r>
        <w:rPr>
          <w:sz w:val="24"/>
        </w:rPr>
        <w:t xml:space="preserve">б) рассматривать проекты социально значимых нормативных правовых актов и иных документов, разрабатываемых Министерством;</w:t>
      </w:r>
    </w:p>
    <w:p>
      <w:pPr>
        <w:pStyle w:val="0"/>
        <w:spacing w:before="240" w:lineRule="auto"/>
        <w:ind w:firstLine="540"/>
        <w:jc w:val="both"/>
      </w:pPr>
      <w:r>
        <w:rPr>
          <w:sz w:val="24"/>
        </w:rPr>
        <w:t xml:space="preserve">в) участвовать в мониторинге качества оказания государственных услуг Министерством;</w:t>
      </w:r>
    </w:p>
    <w:p>
      <w:pPr>
        <w:pStyle w:val="0"/>
        <w:spacing w:before="240" w:lineRule="auto"/>
        <w:ind w:firstLine="540"/>
        <w:jc w:val="both"/>
      </w:pPr>
      <w:r>
        <w:rPr>
          <w:sz w:val="24"/>
        </w:rPr>
        <w:t xml:space="preserve">г) нести иные обязанности, предусмотренные законодательством Российской Федерации.</w:t>
      </w:r>
    </w:p>
    <w:p>
      <w:pPr>
        <w:pStyle w:val="0"/>
        <w:jc w:val="both"/>
      </w:pPr>
      <w:r>
        <w:rPr>
          <w:sz w:val="24"/>
        </w:rPr>
      </w:r>
    </w:p>
    <w:p>
      <w:pPr>
        <w:pStyle w:val="2"/>
        <w:outlineLvl w:val="1"/>
        <w:jc w:val="center"/>
      </w:pPr>
      <w:r>
        <w:rPr>
          <w:sz w:val="24"/>
        </w:rPr>
        <w:t xml:space="preserve">III. Порядок формирования общественных советов</w:t>
      </w:r>
    </w:p>
    <w:p>
      <w:pPr>
        <w:pStyle w:val="0"/>
        <w:jc w:val="both"/>
      </w:pPr>
      <w:r>
        <w:rPr>
          <w:sz w:val="24"/>
        </w:rPr>
      </w:r>
    </w:p>
    <w:bookmarkStart w:id="88" w:name="P88"/>
    <w:bookmarkEnd w:id="88"/>
    <w:p>
      <w:pPr>
        <w:pStyle w:val="0"/>
        <w:ind w:firstLine="540"/>
        <w:jc w:val="both"/>
      </w:pPr>
      <w:r>
        <w:rPr>
          <w:sz w:val="24"/>
        </w:rPr>
        <w:t xml:space="preserve">10. Членами общественного совета не могут быть лица, замещающие государственные должности Российской Федерации, государственные должности Саратовской области, государственные должности иного субъекта Российской Федерации, должности государственной гражданской службы (государственной службы иного вида), должности муниципальной службы, муниципальные должности, а также другие лица, которые в соответствии с Федеральным </w:t>
      </w:r>
      <w:hyperlink w:history="0" r:id="rId23" w:tooltip="Федеральный закон от 04.04.2005 N 32-ФЗ (ред. от 13.06.2023) &quot;Об Общественной палате Российской Федерации&quot; {КонсультантПлюс}">
        <w:r>
          <w:rPr>
            <w:sz w:val="24"/>
            <w:color w:val="0000ff"/>
          </w:rPr>
          <w:t xml:space="preserve">законом</w:t>
        </w:r>
      </w:hyperlink>
      <w:r>
        <w:rPr>
          <w:sz w:val="24"/>
        </w:rPr>
        <w:t xml:space="preserve"> от 4 апреля 2005 года N 32-ФЗ "Об Общественной палате Российской Федерации" не могут быть членами Общественной палаты Российской Федерации.</w:t>
      </w:r>
    </w:p>
    <w:p>
      <w:pPr>
        <w:pStyle w:val="0"/>
        <w:spacing w:before="240" w:lineRule="auto"/>
        <w:ind w:firstLine="540"/>
        <w:jc w:val="both"/>
      </w:pPr>
      <w:r>
        <w:rPr>
          <w:sz w:val="24"/>
        </w:rPr>
        <w:t xml:space="preserve">11. Срок полномочий членов общественного совета составляет три года с момента проведения первого заседания общественного совета вновь сформированного состава.</w:t>
      </w:r>
    </w:p>
    <w:p>
      <w:pPr>
        <w:pStyle w:val="0"/>
        <w:spacing w:before="240" w:lineRule="auto"/>
        <w:ind w:firstLine="540"/>
        <w:jc w:val="both"/>
      </w:pPr>
      <w:r>
        <w:rPr>
          <w:sz w:val="24"/>
        </w:rPr>
        <w:t xml:space="preserve">12. Общественный совет формируется на основе добровольного участия в его деятельности граждан Российской Федерации.</w:t>
      </w:r>
    </w:p>
    <w:p>
      <w:pPr>
        <w:pStyle w:val="0"/>
        <w:spacing w:before="240" w:lineRule="auto"/>
        <w:ind w:firstLine="540"/>
        <w:jc w:val="both"/>
      </w:pPr>
      <w:r>
        <w:rPr>
          <w:sz w:val="24"/>
        </w:rPr>
        <w:t xml:space="preserve">Состав общественного совета формируется Министерством совместно с Общественной палатой области (по согласованию). В состав общественного совета по согласованию включаются представители профессиональных объединений и иных социальных групп, осуществляющих свою деятельность в сфере физической культуры и спорта.</w:t>
      </w:r>
    </w:p>
    <w:bookmarkStart w:id="92" w:name="P92"/>
    <w:bookmarkEnd w:id="92"/>
    <w:p>
      <w:pPr>
        <w:pStyle w:val="0"/>
        <w:spacing w:before="240" w:lineRule="auto"/>
        <w:ind w:firstLine="540"/>
        <w:jc w:val="both"/>
      </w:pPr>
      <w:r>
        <w:rPr>
          <w:sz w:val="24"/>
        </w:rPr>
        <w:t xml:space="preserve">13. Состав общественного совета формируется из числа кандидатов, выдвинутых в члены общественного совета, в следующих пропорциях:</w:t>
      </w:r>
    </w:p>
    <w:p>
      <w:pPr>
        <w:pStyle w:val="0"/>
        <w:spacing w:before="240" w:lineRule="auto"/>
        <w:ind w:firstLine="540"/>
        <w:jc w:val="both"/>
      </w:pPr>
      <w:r>
        <w:rPr>
          <w:sz w:val="24"/>
        </w:rPr>
        <w:t xml:space="preserve">а) кандидаты в члены общественного совета в количестве 1/2 от указанного в </w:t>
      </w:r>
      <w:hyperlink w:history="0" w:anchor="P96" w:tooltip="14. Общая численность общественного совета составляет 20 человек.">
        <w:r>
          <w:rPr>
            <w:sz w:val="24"/>
            <w:color w:val="0000ff"/>
          </w:rPr>
          <w:t xml:space="preserve">пункте 14</w:t>
        </w:r>
      </w:hyperlink>
      <w:r>
        <w:rPr>
          <w:sz w:val="24"/>
        </w:rPr>
        <w:t xml:space="preserve"> настоящего положения количественного состава общественного совета выдвигаются по согласованию общественными объединениями и иными негосударственными некоммерческими организациями, научными и образовательными организациями, расположенными на территории Саратовской области;</w:t>
      </w:r>
    </w:p>
    <w:p>
      <w:pPr>
        <w:pStyle w:val="0"/>
        <w:spacing w:before="240" w:lineRule="auto"/>
        <w:ind w:firstLine="540"/>
        <w:jc w:val="both"/>
      </w:pPr>
      <w:r>
        <w:rPr>
          <w:sz w:val="24"/>
        </w:rPr>
        <w:t xml:space="preserve">б) кандидаты в члены общественного совета в количестве 1/4 от указанного в </w:t>
      </w:r>
      <w:hyperlink w:history="0" w:anchor="P96" w:tooltip="14. Общая численность общественного совета составляет 20 человек.">
        <w:r>
          <w:rPr>
            <w:sz w:val="24"/>
            <w:color w:val="0000ff"/>
          </w:rPr>
          <w:t xml:space="preserve">пункте 14</w:t>
        </w:r>
      </w:hyperlink>
      <w:r>
        <w:rPr>
          <w:sz w:val="24"/>
        </w:rPr>
        <w:t xml:space="preserve"> настоящего положения количественного состава общественного совета выдвигаются Общественной палатой области;</w:t>
      </w:r>
    </w:p>
    <w:p>
      <w:pPr>
        <w:pStyle w:val="0"/>
        <w:spacing w:before="240" w:lineRule="auto"/>
        <w:ind w:firstLine="540"/>
        <w:jc w:val="both"/>
      </w:pPr>
      <w:r>
        <w:rPr>
          <w:sz w:val="24"/>
        </w:rPr>
        <w:t xml:space="preserve">в) кандидаты в члены общественного совета в количестве 1/4 от указанного в </w:t>
      </w:r>
      <w:hyperlink w:history="0" w:anchor="P96" w:tooltip="14. Общая численность общественного совета составляет 20 человек.">
        <w:r>
          <w:rPr>
            <w:sz w:val="24"/>
            <w:color w:val="0000ff"/>
          </w:rPr>
          <w:t xml:space="preserve">пункте 14</w:t>
        </w:r>
      </w:hyperlink>
      <w:r>
        <w:rPr>
          <w:sz w:val="24"/>
        </w:rPr>
        <w:t xml:space="preserve"> настоящего положения количественного состава общественного совета выдвигаются Министерством.</w:t>
      </w:r>
    </w:p>
    <w:bookmarkStart w:id="96" w:name="P96"/>
    <w:bookmarkEnd w:id="96"/>
    <w:p>
      <w:pPr>
        <w:pStyle w:val="0"/>
        <w:spacing w:before="240" w:lineRule="auto"/>
        <w:ind w:firstLine="540"/>
        <w:jc w:val="both"/>
      </w:pPr>
      <w:r>
        <w:rPr>
          <w:sz w:val="24"/>
        </w:rPr>
        <w:t xml:space="preserve">14. Общая численность общественного совета составляет 20 человек.</w:t>
      </w:r>
    </w:p>
    <w:p>
      <w:pPr>
        <w:pStyle w:val="0"/>
        <w:spacing w:before="240" w:lineRule="auto"/>
        <w:ind w:firstLine="540"/>
        <w:jc w:val="both"/>
      </w:pPr>
      <w:r>
        <w:rPr>
          <w:sz w:val="24"/>
        </w:rPr>
        <w:t xml:space="preserve">15. В целях формирования состава общественного совета на официальном сайте Министерства в информационно-телекоммуникационной сети "Интернет" размещается уведомление о начале процедуры формирования состава общественного совета (далее - уведомление).</w:t>
      </w:r>
    </w:p>
    <w:p>
      <w:pPr>
        <w:pStyle w:val="0"/>
        <w:spacing w:before="240" w:lineRule="auto"/>
        <w:ind w:firstLine="540"/>
        <w:jc w:val="both"/>
      </w:pPr>
      <w:r>
        <w:rPr>
          <w:sz w:val="24"/>
        </w:rPr>
        <w:t xml:space="preserve">В случае формирования состава общественного совета в связи с истечением срока полномочий действующего состава уведомление должно быть размещено на официальном сайте Министерства в информационно-телекоммуникационной сети "Интернет" не позднее чем за 3 месяца до истечения полномочий членов общественного совета действующего состава.</w:t>
      </w:r>
    </w:p>
    <w:bookmarkStart w:id="99" w:name="P99"/>
    <w:bookmarkEnd w:id="99"/>
    <w:p>
      <w:pPr>
        <w:pStyle w:val="0"/>
        <w:spacing w:before="240" w:lineRule="auto"/>
        <w:ind w:firstLine="540"/>
        <w:jc w:val="both"/>
      </w:pPr>
      <w:r>
        <w:rPr>
          <w:sz w:val="24"/>
        </w:rPr>
        <w:t xml:space="preserve">В уведомлении должны быть указаны требования к кандидатам в члены общественного совета, срок и адрес направления организациями и лицами, указанными в </w:t>
      </w:r>
      <w:hyperlink w:history="0" w:anchor="P92" w:tooltip="13. Состав общественного совета формируется из числа кандидатов, выдвинутых в члены общественного совета, в следующих пропорциях:">
        <w:r>
          <w:rPr>
            <w:sz w:val="24"/>
            <w:color w:val="0000ff"/>
          </w:rPr>
          <w:t xml:space="preserve">пункте 13</w:t>
        </w:r>
      </w:hyperlink>
      <w:r>
        <w:rPr>
          <w:sz w:val="24"/>
        </w:rPr>
        <w:t xml:space="preserve"> настоящего положения, писем о выдвижении кандидатов в состав общественного совета. К уведомлению должны быть приложены форма согласия кандидата на выдвижение его кандидатуры в общественный совет и опубликование его персональных данных, а также форма подтверждения отсутствия у кандидата ограничений для вхождения в состав общественного совета. Указанный срок не может составлять менее одного месяца с момента размещения уведомления на официальном сайте Министерства в информационно-телекоммуникационной сети "Интернет".</w:t>
      </w:r>
    </w:p>
    <w:p>
      <w:pPr>
        <w:pStyle w:val="0"/>
        <w:spacing w:before="240" w:lineRule="auto"/>
        <w:ind w:firstLine="540"/>
        <w:jc w:val="both"/>
      </w:pPr>
      <w:r>
        <w:rPr>
          <w:sz w:val="24"/>
        </w:rPr>
        <w:t xml:space="preserve">16. 1/2 состава общественного совета из числа кандидатов, выдвинутых Общественной палатой области и Министерством, утверждается соответствующим приказом Министерства в течение 7 рабочих дней со дня истечения срока, установленного </w:t>
      </w:r>
      <w:hyperlink w:history="0" w:anchor="P99" w:tooltip="В уведомлении должны быть указаны требования к кандидатам в члены общественного совета, срок и адрес направления организациями и лицами, указанными в пункте 13 настоящего положения, писем о выдвижении кандидатов в состав общественного совета. К уведомлению должны быть приложены форма согласия кандидата на выдвижение его кандидатуры в общественный совет и опубликование его персональных данных, а также форма подтверждения отсутствия у кандидата ограничений для вхождения в состав общественного совета. Указа...">
        <w:r>
          <w:rPr>
            <w:sz w:val="24"/>
            <w:color w:val="0000ff"/>
          </w:rPr>
          <w:t xml:space="preserve">частью третьей пункта 15</w:t>
        </w:r>
      </w:hyperlink>
      <w:r>
        <w:rPr>
          <w:sz w:val="24"/>
        </w:rPr>
        <w:t xml:space="preserve"> настоящего Типового положения.</w:t>
      </w:r>
    </w:p>
    <w:p>
      <w:pPr>
        <w:pStyle w:val="0"/>
        <w:spacing w:before="240" w:lineRule="auto"/>
        <w:ind w:firstLine="540"/>
        <w:jc w:val="both"/>
      </w:pPr>
      <w:r>
        <w:rPr>
          <w:sz w:val="24"/>
        </w:rPr>
        <w:t xml:space="preserve">17. Кандидаты в члены общественного совета направляют в Министерство следующие документы:</w:t>
      </w:r>
    </w:p>
    <w:p>
      <w:pPr>
        <w:pStyle w:val="0"/>
        <w:spacing w:before="240" w:lineRule="auto"/>
        <w:ind w:firstLine="540"/>
        <w:jc w:val="both"/>
      </w:pPr>
      <w:r>
        <w:rPr>
          <w:sz w:val="24"/>
        </w:rPr>
        <w:t xml:space="preserve">а) </w:t>
      </w:r>
      <w:hyperlink w:history="0" w:anchor="P204" w:tooltip="                                 Заявление">
        <w:r>
          <w:rPr>
            <w:sz w:val="24"/>
            <w:color w:val="0000ff"/>
          </w:rPr>
          <w:t xml:space="preserve">заявление</w:t>
        </w:r>
      </w:hyperlink>
      <w:r>
        <w:rPr>
          <w:sz w:val="24"/>
        </w:rPr>
        <w:t xml:space="preserve"> о включении в общественный совет по форме согласно приложению N 1 к настоящему положению;</w:t>
      </w:r>
    </w:p>
    <w:p>
      <w:pPr>
        <w:pStyle w:val="0"/>
        <w:spacing w:before="240" w:lineRule="auto"/>
        <w:ind w:firstLine="540"/>
        <w:jc w:val="both"/>
      </w:pPr>
      <w:r>
        <w:rPr>
          <w:sz w:val="24"/>
        </w:rPr>
        <w:t xml:space="preserve">б) </w:t>
      </w:r>
      <w:hyperlink w:history="0" w:anchor="P237" w:tooltip="Анкета">
        <w:r>
          <w:rPr>
            <w:sz w:val="24"/>
            <w:color w:val="0000ff"/>
          </w:rPr>
          <w:t xml:space="preserve">анкета</w:t>
        </w:r>
      </w:hyperlink>
      <w:r>
        <w:rPr>
          <w:sz w:val="24"/>
        </w:rPr>
        <w:t xml:space="preserve"> кандидата в члены общественного совета по форме согласно приложению N 2 к настоящему положению;</w:t>
      </w:r>
    </w:p>
    <w:p>
      <w:pPr>
        <w:pStyle w:val="0"/>
        <w:spacing w:before="240" w:lineRule="auto"/>
        <w:ind w:firstLine="540"/>
        <w:jc w:val="both"/>
      </w:pPr>
      <w:r>
        <w:rPr>
          <w:sz w:val="24"/>
        </w:rPr>
        <w:t xml:space="preserve">в) согласие на обработку персональных данных по форме согласно </w:t>
      </w:r>
      <w:hyperlink w:history="0" w:anchor="P285" w:tooltip="Приложение N 3">
        <w:r>
          <w:rPr>
            <w:sz w:val="24"/>
            <w:color w:val="0000ff"/>
          </w:rPr>
          <w:t xml:space="preserve">приложению N 3</w:t>
        </w:r>
      </w:hyperlink>
      <w:r>
        <w:rPr>
          <w:sz w:val="24"/>
        </w:rPr>
        <w:t xml:space="preserve"> к настоящему Типовому положению.</w:t>
      </w:r>
    </w:p>
    <w:p>
      <w:pPr>
        <w:pStyle w:val="0"/>
        <w:spacing w:before="240" w:lineRule="auto"/>
        <w:ind w:firstLine="540"/>
        <w:jc w:val="both"/>
      </w:pPr>
      <w:r>
        <w:rPr>
          <w:sz w:val="24"/>
        </w:rPr>
        <w:t xml:space="preserve">18. При выдвижении кандидатов, указанных в </w:t>
      </w:r>
      <w:hyperlink w:history="0" w:anchor="P92" w:tooltip="13. Состав общественного совета формируется из числа кандидатов, выдвинутых в члены общественного совета, в следующих пропорциях:">
        <w:r>
          <w:rPr>
            <w:sz w:val="24"/>
            <w:color w:val="0000ff"/>
          </w:rPr>
          <w:t xml:space="preserve">пункте 13</w:t>
        </w:r>
      </w:hyperlink>
      <w:r>
        <w:rPr>
          <w:sz w:val="24"/>
        </w:rPr>
        <w:t xml:space="preserve"> настоящего положения, кандидаты в члены общественного совета направляют также:</w:t>
      </w:r>
    </w:p>
    <w:p>
      <w:pPr>
        <w:pStyle w:val="0"/>
        <w:spacing w:before="240" w:lineRule="auto"/>
        <w:ind w:firstLine="540"/>
        <w:jc w:val="both"/>
      </w:pPr>
      <w:r>
        <w:rPr>
          <w:sz w:val="24"/>
        </w:rPr>
        <w:t xml:space="preserve">а) решение о выдвижении кандидата, принятое общественным объединением и (или) иной негосударственной некоммерческой организацией, научной и (или) образовательной организацией, расположенными на территории Саратовской области, советом Общественной палаты области;</w:t>
      </w:r>
    </w:p>
    <w:p>
      <w:pPr>
        <w:pStyle w:val="0"/>
        <w:spacing w:before="240" w:lineRule="auto"/>
        <w:ind w:firstLine="540"/>
        <w:jc w:val="both"/>
      </w:pPr>
      <w:r>
        <w:rPr>
          <w:sz w:val="24"/>
        </w:rPr>
        <w:t xml:space="preserve">б) письмо руководителя Министерства, содержащее предложение о выдвижении кандидата.</w:t>
      </w:r>
    </w:p>
    <w:p>
      <w:pPr>
        <w:pStyle w:val="0"/>
        <w:spacing w:before="240" w:lineRule="auto"/>
        <w:ind w:firstLine="540"/>
        <w:jc w:val="both"/>
      </w:pPr>
      <w:r>
        <w:rPr>
          <w:sz w:val="24"/>
        </w:rPr>
        <w:t xml:space="preserve">19. Общественные объединения и иные негосударственные некоммерческие организации, научные и образовательные организации, Общественная палата области (по согласованию) и исполнительные органы области в течение 30 дней с момента размещения уведомления о начале процедуры формирования состава общественного совета направляют в Министерство письмо о выдвижении кандидатов в члены общественного совета, в котором указывается фамилия, имя, отчество кандидата, дата его рождения, сведения о месте работы кандидата, гражданстве, о его соответствии требованиям, предъявляемым к кандидатам в члены общественного совета, биографическую справку кандидата, согласие кандидата на выдвижение его в члены общественного совета и опубликование его персональных данных, а также подтверждение отсутствия у него ограничений для вхождения в состав общественного совета.</w:t>
      </w:r>
    </w:p>
    <w:p>
      <w:pPr>
        <w:pStyle w:val="0"/>
        <w:spacing w:before="240" w:lineRule="auto"/>
        <w:ind w:firstLine="540"/>
        <w:jc w:val="both"/>
      </w:pPr>
      <w:r>
        <w:rPr>
          <w:sz w:val="24"/>
        </w:rPr>
        <w:t xml:space="preserve">20. В течение 10 рабочих дней со дня завершения приема писем о выдвижении кандидатов в члены общественного совета Министерство области формирует сводный перечень выдвинутых кандидатов с указанием принадлежности кандидатов к исполнительному органу области.</w:t>
      </w:r>
    </w:p>
    <w:p>
      <w:pPr>
        <w:pStyle w:val="0"/>
        <w:spacing w:before="240" w:lineRule="auto"/>
        <w:ind w:firstLine="540"/>
        <w:jc w:val="both"/>
      </w:pPr>
      <w:r>
        <w:rPr>
          <w:sz w:val="24"/>
        </w:rPr>
        <w:t xml:space="preserve">21. Министерство включает в сводный список всех кандидатов, представленных организациями и лицами, за исключением кандидатов, которые не могут быть членами общественного совета в соответствии с </w:t>
      </w:r>
      <w:hyperlink w:history="0" w:anchor="P88" w:tooltip="10. Членами общественного совета не могут быть лица, замещающие государственные должности Российской Федерации, государственные должности Саратовской области, государственные должности иного субъекта Российской Федерации, должности государственной гражданской службы (государственной службы иного вида), должности муниципальной службы, муниципальные должности, а также другие лица, которые в соответствии с Федеральным законом от 4 апреля 2005 года N 32-ФЗ &quot;Об Общественной палате Российской Федерации&quot; не мог...">
        <w:r>
          <w:rPr>
            <w:sz w:val="24"/>
            <w:color w:val="0000ff"/>
          </w:rPr>
          <w:t xml:space="preserve">пунктом 10</w:t>
        </w:r>
      </w:hyperlink>
      <w:r>
        <w:rPr>
          <w:sz w:val="24"/>
        </w:rPr>
        <w:t xml:space="preserve"> настоящего положения.</w:t>
      </w:r>
    </w:p>
    <w:p>
      <w:pPr>
        <w:pStyle w:val="0"/>
        <w:spacing w:before="240" w:lineRule="auto"/>
        <w:ind w:firstLine="540"/>
        <w:jc w:val="both"/>
      </w:pPr>
      <w:r>
        <w:rPr>
          <w:sz w:val="24"/>
        </w:rPr>
        <w:t xml:space="preserve">22. Биографические данные кандидатов, о выдвижении которых в общественный совет поступили письма, подлежат опубликованию на сайте Министерства области в течение одного рабочего дня с даты поступления указанных писем в объеме, указанном в согласии на опубликование персональных данных кандидата.</w:t>
      </w:r>
    </w:p>
    <w:p>
      <w:pPr>
        <w:pStyle w:val="0"/>
        <w:spacing w:before="240" w:lineRule="auto"/>
        <w:ind w:firstLine="540"/>
        <w:jc w:val="both"/>
      </w:pPr>
      <w:r>
        <w:rPr>
          <w:sz w:val="24"/>
        </w:rPr>
        <w:t xml:space="preserve">23. Члены общественного совета из числа кандидатов, выдвинутых Общественной палатой области и Министерством, утвержденные приказом Министерства, в течение 5 рабочих дней со дня получения от Министерства сводного списка всех кандидатов направляют в Министерство рекомендации по утверждению членами общественного совета кандидатов, выдвинутых общественными объединениями и иными некоммерческими организациями, научными и образовательными организациями.</w:t>
      </w:r>
    </w:p>
    <w:bookmarkStart w:id="113" w:name="P113"/>
    <w:bookmarkEnd w:id="113"/>
    <w:p>
      <w:pPr>
        <w:pStyle w:val="0"/>
        <w:spacing w:before="240" w:lineRule="auto"/>
        <w:ind w:firstLine="540"/>
        <w:jc w:val="both"/>
      </w:pPr>
      <w:r>
        <w:rPr>
          <w:sz w:val="24"/>
        </w:rPr>
        <w:t xml:space="preserve">24. Министерство не позднее 15 рабочих дней со дня получения рекомендаций по утверждению членами общественного совета кандидатов, выдвинутых общественными объединениями и иными некоммерческими организациями, научными и образовательными организациями, утверждает приказом Министерства состав общественного совета.</w:t>
      </w:r>
    </w:p>
    <w:p>
      <w:pPr>
        <w:pStyle w:val="0"/>
        <w:spacing w:before="240" w:lineRule="auto"/>
        <w:ind w:firstLine="540"/>
        <w:jc w:val="both"/>
      </w:pPr>
      <w:r>
        <w:rPr>
          <w:sz w:val="24"/>
        </w:rPr>
        <w:t xml:space="preserve">25. В течение 5 рабочих дней со дня подписания приказа, указанного в </w:t>
      </w:r>
      <w:hyperlink w:history="0" w:anchor="P113" w:tooltip="24. Министерство не позднее 15 рабочих дней со дня получения рекомендаций по утверждению членами общественного совета кандидатов, выдвинутых общественными объединениями и иными некоммерческими организациями, научными и образовательными организациями, утверждает приказом Министерства состав общественного совета.">
        <w:r>
          <w:rPr>
            <w:sz w:val="24"/>
            <w:color w:val="0000ff"/>
          </w:rPr>
          <w:t xml:space="preserve">пункте 24</w:t>
        </w:r>
      </w:hyperlink>
      <w:r>
        <w:rPr>
          <w:sz w:val="24"/>
        </w:rPr>
        <w:t xml:space="preserve"> настоящего Типового положения, Министерство размещает информацию о составе общественного совета на официальном сайте Министерства, а также направляет кандидатам уведомление о включении (об отказе во включении) в члены общественного совета.</w:t>
      </w:r>
    </w:p>
    <w:p>
      <w:pPr>
        <w:pStyle w:val="0"/>
        <w:spacing w:before="240" w:lineRule="auto"/>
        <w:ind w:firstLine="540"/>
        <w:jc w:val="both"/>
      </w:pPr>
      <w:r>
        <w:rPr>
          <w:sz w:val="24"/>
        </w:rPr>
        <w:t xml:space="preserve">26. В случае досрочного прекращения полномочий члена общественного совета утверждение нового члена общественного совета осуществляется Министерством в течение 30 календарных дней в следующем порядке:</w:t>
      </w:r>
    </w:p>
    <w:p>
      <w:pPr>
        <w:pStyle w:val="0"/>
        <w:spacing w:before="240" w:lineRule="auto"/>
        <w:ind w:firstLine="540"/>
        <w:jc w:val="both"/>
      </w:pPr>
      <w:r>
        <w:rPr>
          <w:sz w:val="24"/>
        </w:rPr>
        <w:t xml:space="preserve">Министерством в течение 5 календарных дней со дня издания приказа, указанного в </w:t>
      </w:r>
      <w:hyperlink w:history="0" w:anchor="P130" w:tooltip="28. Прекращение полномочий члена общественного совета оформляются приказом Министерства в течение 5 рабочих дней со дня поступления соответствующей информации.">
        <w:r>
          <w:rPr>
            <w:sz w:val="24"/>
            <w:color w:val="0000ff"/>
          </w:rPr>
          <w:t xml:space="preserve">пункте 28</w:t>
        </w:r>
      </w:hyperlink>
      <w:r>
        <w:rPr>
          <w:sz w:val="24"/>
        </w:rPr>
        <w:t xml:space="preserve"> настоящего положения, публикуется извещение о доформировании состава общественного совета, на официальном сайте Министерства с указанием оснований для доформирования состава общественного совета.</w:t>
      </w:r>
    </w:p>
    <w:p>
      <w:pPr>
        <w:pStyle w:val="0"/>
        <w:spacing w:before="240" w:lineRule="auto"/>
        <w:ind w:firstLine="540"/>
        <w:jc w:val="both"/>
      </w:pPr>
      <w:r>
        <w:rPr>
          <w:sz w:val="24"/>
        </w:rPr>
        <w:t xml:space="preserve">В течение трех календарных дней с даты размещения извещения Министерство направляет запрос о замене кандидатуры в адрес организации, от которой был представлен кандидат в состав общественного совета, досрочно прекративший свои полномочия по основаниям, указанным в </w:t>
      </w:r>
      <w:hyperlink w:history="0" w:anchor="P130" w:tooltip="28. Прекращение полномочий члена общественного совета оформляются приказом Министерства в течение 5 рабочих дней со дня поступления соответствующей информации.">
        <w:r>
          <w:rPr>
            <w:sz w:val="24"/>
            <w:color w:val="0000ff"/>
          </w:rPr>
          <w:t xml:space="preserve">пункте 28</w:t>
        </w:r>
      </w:hyperlink>
      <w:r>
        <w:rPr>
          <w:sz w:val="24"/>
        </w:rPr>
        <w:t xml:space="preserve"> настоящего Положения.</w:t>
      </w:r>
    </w:p>
    <w:p>
      <w:pPr>
        <w:pStyle w:val="0"/>
        <w:spacing w:before="240" w:lineRule="auto"/>
        <w:ind w:firstLine="540"/>
        <w:jc w:val="both"/>
      </w:pPr>
      <w:r>
        <w:rPr>
          <w:sz w:val="24"/>
        </w:rPr>
        <w:t xml:space="preserve">При этом полномочия нового члена совета ограничены сроком действия полномочий действующего общественного совета.</w:t>
      </w:r>
    </w:p>
    <w:p>
      <w:pPr>
        <w:pStyle w:val="0"/>
        <w:spacing w:before="240" w:lineRule="auto"/>
        <w:ind w:firstLine="540"/>
        <w:jc w:val="both"/>
      </w:pPr>
      <w:r>
        <w:rPr>
          <w:sz w:val="24"/>
        </w:rPr>
        <w:t xml:space="preserve">Организация обязана представить ответ по запросу министерства молодежной политики и спорта области в течение 10 рабочих дней со дня его получения.</w:t>
      </w:r>
    </w:p>
    <w:p>
      <w:pPr>
        <w:pStyle w:val="0"/>
        <w:spacing w:before="240" w:lineRule="auto"/>
        <w:ind w:firstLine="540"/>
        <w:jc w:val="both"/>
      </w:pPr>
      <w:r>
        <w:rPr>
          <w:sz w:val="24"/>
        </w:rPr>
        <w:t xml:space="preserve">27. Полномочия члена общественного совета прекращаются в случаях:</w:t>
      </w:r>
    </w:p>
    <w:p>
      <w:pPr>
        <w:pStyle w:val="0"/>
        <w:spacing w:before="240" w:lineRule="auto"/>
        <w:ind w:firstLine="540"/>
        <w:jc w:val="both"/>
      </w:pPr>
      <w:r>
        <w:rPr>
          <w:sz w:val="24"/>
        </w:rPr>
        <w:t xml:space="preserve">а) истечения срока его полномочий;</w:t>
      </w:r>
    </w:p>
    <w:p>
      <w:pPr>
        <w:pStyle w:val="0"/>
        <w:spacing w:before="240" w:lineRule="auto"/>
        <w:ind w:firstLine="540"/>
        <w:jc w:val="both"/>
      </w:pPr>
      <w:r>
        <w:rPr>
          <w:sz w:val="24"/>
        </w:rPr>
        <w:t xml:space="preserve">б) подачи им заявления о выходе из состава общественного совета;</w:t>
      </w:r>
    </w:p>
    <w:p>
      <w:pPr>
        <w:pStyle w:val="0"/>
        <w:spacing w:before="240" w:lineRule="auto"/>
        <w:ind w:firstLine="540"/>
        <w:jc w:val="both"/>
      </w:pPr>
      <w:r>
        <w:rPr>
          <w:sz w:val="24"/>
        </w:rPr>
        <w:t xml:space="preserve">в) вступления в законную силу вынесенного в отношении него обвинительного приговора суда;</w:t>
      </w:r>
    </w:p>
    <w:p>
      <w:pPr>
        <w:pStyle w:val="0"/>
        <w:spacing w:before="240" w:lineRule="auto"/>
        <w:ind w:firstLine="540"/>
        <w:jc w:val="both"/>
      </w:pPr>
      <w:r>
        <w:rPr>
          <w:sz w:val="24"/>
        </w:rPr>
        <w:t xml:space="preserve">г) признания его недееспособным, безвестно отсутствующим или умершим на основании решения суда, вступившего в законную силу;</w:t>
      </w:r>
    </w:p>
    <w:p>
      <w:pPr>
        <w:pStyle w:val="0"/>
        <w:spacing w:before="240" w:lineRule="auto"/>
        <w:ind w:firstLine="540"/>
        <w:jc w:val="both"/>
      </w:pPr>
      <w:r>
        <w:rPr>
          <w:sz w:val="24"/>
        </w:rPr>
        <w:t xml:space="preserve">д) назначения его на государственную должность Российской Федерации и субъекта Российской Федерации, должность государственной гражданской службы Российской Федерации и субъекта Российской Федерации, муниципальную должность и должность муниципальной службы или избрания на выборную должность в органе местного самоуправления;</w:t>
      </w:r>
    </w:p>
    <w:p>
      <w:pPr>
        <w:pStyle w:val="0"/>
        <w:spacing w:before="240" w:lineRule="auto"/>
        <w:ind w:firstLine="540"/>
        <w:jc w:val="both"/>
      </w:pPr>
      <w:r>
        <w:rPr>
          <w:sz w:val="24"/>
        </w:rPr>
        <w:t xml:space="preserve">е) его смерти;</w:t>
      </w:r>
    </w:p>
    <w:p>
      <w:pPr>
        <w:pStyle w:val="0"/>
        <w:spacing w:before="240" w:lineRule="auto"/>
        <w:ind w:firstLine="540"/>
        <w:jc w:val="both"/>
      </w:pPr>
      <w:r>
        <w:rPr>
          <w:sz w:val="24"/>
        </w:rPr>
        <w:t xml:space="preserve">ж) получения гражданства иностранного государства:</w:t>
      </w:r>
    </w:p>
    <w:p>
      <w:pPr>
        <w:pStyle w:val="0"/>
        <w:spacing w:before="240" w:lineRule="auto"/>
        <w:ind w:firstLine="540"/>
        <w:jc w:val="both"/>
      </w:pPr>
      <w:r>
        <w:rPr>
          <w:sz w:val="24"/>
        </w:rPr>
        <w:t xml:space="preserve">з) смены региона проживания;</w:t>
      </w:r>
    </w:p>
    <w:p>
      <w:pPr>
        <w:pStyle w:val="0"/>
        <w:spacing w:before="240" w:lineRule="auto"/>
        <w:ind w:firstLine="540"/>
        <w:jc w:val="both"/>
      </w:pPr>
      <w:r>
        <w:rPr>
          <w:sz w:val="24"/>
        </w:rPr>
        <w:t xml:space="preserve">и) в связи с отсутствием на заседаниях общественного совета два и более раза без уважительной причины.</w:t>
      </w:r>
    </w:p>
    <w:bookmarkStart w:id="130" w:name="P130"/>
    <w:bookmarkEnd w:id="130"/>
    <w:p>
      <w:pPr>
        <w:pStyle w:val="0"/>
        <w:spacing w:before="240" w:lineRule="auto"/>
        <w:ind w:firstLine="540"/>
        <w:jc w:val="both"/>
      </w:pPr>
      <w:r>
        <w:rPr>
          <w:sz w:val="24"/>
        </w:rPr>
        <w:t xml:space="preserve">28. Прекращение полномочий члена общественного совета оформляются приказом Министерства в течение 5 рабочих дней со дня поступления соответствующей информации.</w:t>
      </w:r>
    </w:p>
    <w:p>
      <w:pPr>
        <w:pStyle w:val="0"/>
        <w:jc w:val="both"/>
      </w:pPr>
      <w:r>
        <w:rPr>
          <w:sz w:val="24"/>
        </w:rPr>
      </w:r>
    </w:p>
    <w:p>
      <w:pPr>
        <w:pStyle w:val="2"/>
        <w:outlineLvl w:val="1"/>
        <w:jc w:val="center"/>
      </w:pPr>
      <w:r>
        <w:rPr>
          <w:sz w:val="24"/>
        </w:rPr>
        <w:t xml:space="preserve">IV. Органы общественного совета</w:t>
      </w:r>
    </w:p>
    <w:p>
      <w:pPr>
        <w:pStyle w:val="0"/>
        <w:jc w:val="both"/>
      </w:pPr>
      <w:r>
        <w:rPr>
          <w:sz w:val="24"/>
        </w:rPr>
      </w:r>
    </w:p>
    <w:p>
      <w:pPr>
        <w:pStyle w:val="0"/>
        <w:ind w:firstLine="540"/>
        <w:jc w:val="both"/>
      </w:pPr>
      <w:r>
        <w:rPr>
          <w:sz w:val="24"/>
        </w:rPr>
        <w:t xml:space="preserve">29. Члены общественного совета на первом заседании избирают председателя общественного совета и его заместителя.</w:t>
      </w:r>
    </w:p>
    <w:p>
      <w:pPr>
        <w:pStyle w:val="0"/>
        <w:spacing w:before="240" w:lineRule="auto"/>
        <w:ind w:firstLine="540"/>
        <w:jc w:val="both"/>
      </w:pPr>
      <w:r>
        <w:rPr>
          <w:sz w:val="24"/>
        </w:rPr>
        <w:t xml:space="preserve">30. Председатель общественного совета избирается из членов общественного совета из числа кандидатур, выдвинутых совместно Общественной палатой области и руководителем Министерства, либо членами общественного совета (включая возможное самовыдвижение).</w:t>
      </w:r>
    </w:p>
    <w:p>
      <w:pPr>
        <w:pStyle w:val="0"/>
        <w:spacing w:before="240" w:lineRule="auto"/>
        <w:ind w:firstLine="540"/>
        <w:jc w:val="both"/>
      </w:pPr>
      <w:r>
        <w:rPr>
          <w:sz w:val="24"/>
        </w:rPr>
        <w:t xml:space="preserve">В качестве кандидатов на должность председателя общественного совета могут быть выдвинуты лица, имеющие значительный опыт работы в сфере физической культуры и спорта.</w:t>
      </w:r>
    </w:p>
    <w:p>
      <w:pPr>
        <w:pStyle w:val="0"/>
        <w:jc w:val="both"/>
      </w:pPr>
      <w:r>
        <w:rPr>
          <w:sz w:val="24"/>
        </w:rPr>
      </w:r>
    </w:p>
    <w:p>
      <w:pPr>
        <w:pStyle w:val="2"/>
        <w:outlineLvl w:val="1"/>
        <w:jc w:val="center"/>
      </w:pPr>
      <w:r>
        <w:rPr>
          <w:sz w:val="24"/>
        </w:rPr>
        <w:t xml:space="preserve">V. Порядок деятельности общественных советов</w:t>
      </w:r>
    </w:p>
    <w:p>
      <w:pPr>
        <w:pStyle w:val="0"/>
        <w:jc w:val="both"/>
      </w:pPr>
      <w:r>
        <w:rPr>
          <w:sz w:val="24"/>
        </w:rPr>
      </w:r>
    </w:p>
    <w:p>
      <w:pPr>
        <w:pStyle w:val="0"/>
        <w:ind w:firstLine="540"/>
        <w:jc w:val="both"/>
      </w:pPr>
      <w:r>
        <w:rPr>
          <w:sz w:val="24"/>
        </w:rPr>
        <w:t xml:space="preserve">31. Первое заседание общественного совета проводится не позднее чем через 30 дней после утверждения состава общественного совета.</w:t>
      </w:r>
    </w:p>
    <w:p>
      <w:pPr>
        <w:pStyle w:val="0"/>
        <w:spacing w:before="240" w:lineRule="auto"/>
        <w:ind w:firstLine="540"/>
        <w:jc w:val="both"/>
      </w:pPr>
      <w:r>
        <w:rPr>
          <w:sz w:val="24"/>
        </w:rPr>
        <w:t xml:space="preserve">32. Общественный совет осуществляет свою деятельность в соответствии с планом работы на год, согласованным с руководителем министерства и утвержденным председателем общественного совета, определяя перечень вопросов, рассмотрение которых на заседаниях общественного совета является обязательным.</w:t>
      </w:r>
    </w:p>
    <w:p>
      <w:pPr>
        <w:pStyle w:val="0"/>
        <w:spacing w:before="240" w:lineRule="auto"/>
        <w:ind w:firstLine="540"/>
        <w:jc w:val="both"/>
      </w:pPr>
      <w:r>
        <w:rPr>
          <w:sz w:val="24"/>
        </w:rPr>
        <w:t xml:space="preserve">33. Основной формой деятельности общественного совета являются заседания, которые проводятся не реже одного раза в квартал и считаются правомочными при присутствии на нем не менее половины его членов. По решению председателя общественного совета может быть проведено внеочередное заседание.</w:t>
      </w:r>
    </w:p>
    <w:p>
      <w:pPr>
        <w:pStyle w:val="0"/>
        <w:spacing w:before="240" w:lineRule="auto"/>
        <w:ind w:firstLine="540"/>
        <w:jc w:val="both"/>
      </w:pPr>
      <w:r>
        <w:rPr>
          <w:sz w:val="24"/>
        </w:rPr>
        <w:t xml:space="preserve">34. Решения общественного совета по рассмотренным вопросам принимаются открытым голосованием простым большинством голосов (от числа присутствующих).</w:t>
      </w:r>
    </w:p>
    <w:p>
      <w:pPr>
        <w:pStyle w:val="0"/>
        <w:spacing w:before="240" w:lineRule="auto"/>
        <w:ind w:firstLine="540"/>
        <w:jc w:val="both"/>
      </w:pPr>
      <w:r>
        <w:rPr>
          <w:sz w:val="24"/>
        </w:rPr>
        <w:t xml:space="preserve">35. При равенстве голосов решающим является голос председательствующего на заседании.</w:t>
      </w:r>
    </w:p>
    <w:p>
      <w:pPr>
        <w:pStyle w:val="0"/>
        <w:spacing w:before="240" w:lineRule="auto"/>
        <w:ind w:firstLine="540"/>
        <w:jc w:val="both"/>
      </w:pPr>
      <w:r>
        <w:rPr>
          <w:sz w:val="24"/>
        </w:rPr>
        <w:t xml:space="preserve">36. При равенстве голосов решающим является голос председательствующего на заседании.</w:t>
      </w:r>
    </w:p>
    <w:p>
      <w:pPr>
        <w:pStyle w:val="0"/>
        <w:spacing w:before="240" w:lineRule="auto"/>
        <w:ind w:firstLine="540"/>
        <w:jc w:val="both"/>
      </w:pPr>
      <w:r>
        <w:rPr>
          <w:sz w:val="24"/>
        </w:rPr>
        <w:t xml:space="preserve">37. Решения общественного совета отражаются в протоколах его заседаний, утверждаемых в течение 10 календарных дней со дня заседания общественного совета, копии которых представляются ответственным секретарем общественного совета членам общественного совета в течение 15 календарных дней со дня утверждения протокола. Информация о решениях общественного совета, одобренных на заседаниях общественного совета, заключения и результаты экспертиз по рассмотренным проектам нормативных правовых актов и иным документам, план работы на год, а также ежегодный отчет об итогах деятельности общественного совета в обязательном порядке подлежат опубликованию в информационно-телекоммуникационной сети "Интернет", в том числе на интернет-ресурсах, согласованных с Министерством.</w:t>
      </w:r>
    </w:p>
    <w:p>
      <w:pPr>
        <w:pStyle w:val="0"/>
        <w:spacing w:before="240" w:lineRule="auto"/>
        <w:ind w:firstLine="540"/>
        <w:jc w:val="both"/>
      </w:pPr>
      <w:r>
        <w:rPr>
          <w:sz w:val="24"/>
        </w:rPr>
        <w:t xml:space="preserve">38. Члены общественного совета, не согласные с решением общественного совета, вправе изложить свое особое мнение, которое в обязательном порядке вносится в протокол заседания.</w:t>
      </w:r>
    </w:p>
    <w:p>
      <w:pPr>
        <w:pStyle w:val="0"/>
        <w:spacing w:before="240" w:lineRule="auto"/>
        <w:ind w:firstLine="540"/>
        <w:jc w:val="both"/>
      </w:pPr>
      <w:r>
        <w:rPr>
          <w:sz w:val="24"/>
        </w:rPr>
        <w:t xml:space="preserve">39. За 10 календарных дней до начала заседания общественного совета ответственные за рассмотрение вопросов члены общественного совета представляют секретарю общественного совета информационные и иные материалы. Секретарь общественного совета за 5 календарных дней до начала заседания общественного совета представляет указанные материалы руководителю Министерства и членам общественного совета.</w:t>
      </w:r>
    </w:p>
    <w:p>
      <w:pPr>
        <w:pStyle w:val="0"/>
        <w:spacing w:before="240" w:lineRule="auto"/>
        <w:ind w:firstLine="540"/>
        <w:jc w:val="both"/>
      </w:pPr>
      <w:r>
        <w:rPr>
          <w:sz w:val="24"/>
        </w:rPr>
        <w:t xml:space="preserve">40. Председатель общественного совета:</w:t>
      </w:r>
    </w:p>
    <w:p>
      <w:pPr>
        <w:pStyle w:val="0"/>
        <w:spacing w:before="240" w:lineRule="auto"/>
        <w:ind w:firstLine="540"/>
        <w:jc w:val="both"/>
      </w:pPr>
      <w:r>
        <w:rPr>
          <w:sz w:val="24"/>
        </w:rPr>
        <w:t xml:space="preserve">а) организует работу общественного совета и председательствует на его заседаниях;</w:t>
      </w:r>
    </w:p>
    <w:p>
      <w:pPr>
        <w:pStyle w:val="0"/>
        <w:spacing w:before="240" w:lineRule="auto"/>
        <w:ind w:firstLine="540"/>
        <w:jc w:val="both"/>
      </w:pPr>
      <w:r>
        <w:rPr>
          <w:sz w:val="24"/>
        </w:rPr>
        <w:t xml:space="preserve">б) подписывает протоколы заседаний и другие документы общественного совета;</w:t>
      </w:r>
    </w:p>
    <w:p>
      <w:pPr>
        <w:pStyle w:val="0"/>
        <w:spacing w:before="240" w:lineRule="auto"/>
        <w:ind w:firstLine="540"/>
        <w:jc w:val="both"/>
      </w:pPr>
      <w:r>
        <w:rPr>
          <w:sz w:val="24"/>
        </w:rPr>
        <w:t xml:space="preserve">в) формирует при участии членов общественного совета и утверждает план работы, повестку заседания и состав экспертов и иных лиц, приглашаемых на заседание общественного совета;</w:t>
      </w:r>
    </w:p>
    <w:p>
      <w:pPr>
        <w:pStyle w:val="0"/>
        <w:spacing w:before="240" w:lineRule="auto"/>
        <w:ind w:firstLine="540"/>
        <w:jc w:val="both"/>
      </w:pPr>
      <w:r>
        <w:rPr>
          <w:sz w:val="24"/>
        </w:rPr>
        <w:t xml:space="preserve">г) контролирует своевременное уведомление членов общественного совета о дате, месте и повестке предстоящего заседания, а также об утвержденном плане работы общественного совета;</w:t>
      </w:r>
    </w:p>
    <w:p>
      <w:pPr>
        <w:pStyle w:val="0"/>
        <w:spacing w:before="240" w:lineRule="auto"/>
        <w:ind w:firstLine="540"/>
        <w:jc w:val="both"/>
      </w:pPr>
      <w:r>
        <w:rPr>
          <w:sz w:val="24"/>
        </w:rPr>
        <w:t xml:space="preserve">д) вносит предложения по проектам документов и иных материалов для обсуждения на заседаниях общественного совета и согласует их;</w:t>
      </w:r>
    </w:p>
    <w:p>
      <w:pPr>
        <w:pStyle w:val="0"/>
        <w:spacing w:before="240" w:lineRule="auto"/>
        <w:ind w:firstLine="540"/>
        <w:jc w:val="both"/>
      </w:pPr>
      <w:r>
        <w:rPr>
          <w:sz w:val="24"/>
        </w:rPr>
        <w:t xml:space="preserve">е) контролирует своевременное направление членам общественного совета протоколов заседаний и иных документов и материалов;</w:t>
      </w:r>
    </w:p>
    <w:p>
      <w:pPr>
        <w:pStyle w:val="0"/>
        <w:spacing w:before="240" w:lineRule="auto"/>
        <w:ind w:firstLine="540"/>
        <w:jc w:val="both"/>
      </w:pPr>
      <w:r>
        <w:rPr>
          <w:sz w:val="24"/>
        </w:rPr>
        <w:t xml:space="preserve">ж) вносит предложения и согласовывает состав информации о деятельности общественного совета, обязательной для размещения на официальном сайте Министерства в информационно-телекоммуникационной сети "Интернет";</w:t>
      </w:r>
    </w:p>
    <w:p>
      <w:pPr>
        <w:pStyle w:val="0"/>
        <w:spacing w:before="240" w:lineRule="auto"/>
        <w:ind w:firstLine="540"/>
        <w:jc w:val="both"/>
      </w:pPr>
      <w:r>
        <w:rPr>
          <w:sz w:val="24"/>
        </w:rPr>
        <w:t xml:space="preserve">з) взаимодействует с руководителем Министерства по вопросам реализации решений общественного совета;</w:t>
      </w:r>
    </w:p>
    <w:p>
      <w:pPr>
        <w:pStyle w:val="0"/>
        <w:spacing w:before="240" w:lineRule="auto"/>
        <w:ind w:firstLine="540"/>
        <w:jc w:val="both"/>
      </w:pPr>
      <w:r>
        <w:rPr>
          <w:sz w:val="24"/>
        </w:rPr>
        <w:t xml:space="preserve">и) принимает решение, в случае необходимости, о проведении заочного заседания общественного совета, решения на котором принимаются путем опроса его членов;</w:t>
      </w:r>
    </w:p>
    <w:p>
      <w:pPr>
        <w:pStyle w:val="0"/>
        <w:spacing w:before="240" w:lineRule="auto"/>
        <w:ind w:firstLine="540"/>
        <w:jc w:val="both"/>
      </w:pPr>
      <w:r>
        <w:rPr>
          <w:sz w:val="24"/>
        </w:rPr>
        <w:t xml:space="preserve">к) принимает меры по предотвращению и (или) урегулированию конфликта интересов у членов общественного совета.</w:t>
      </w:r>
    </w:p>
    <w:p>
      <w:pPr>
        <w:pStyle w:val="0"/>
        <w:spacing w:before="240" w:lineRule="auto"/>
        <w:ind w:firstLine="540"/>
        <w:jc w:val="both"/>
      </w:pPr>
      <w:r>
        <w:rPr>
          <w:sz w:val="24"/>
        </w:rPr>
        <w:t xml:space="preserve">41. Заместитель председателя общественного совета:</w:t>
      </w:r>
    </w:p>
    <w:p>
      <w:pPr>
        <w:pStyle w:val="0"/>
        <w:spacing w:before="240" w:lineRule="auto"/>
        <w:ind w:firstLine="540"/>
        <w:jc w:val="both"/>
      </w:pPr>
      <w:r>
        <w:rPr>
          <w:sz w:val="24"/>
        </w:rPr>
        <w:t xml:space="preserve">а) по поручению председателя общественного совета председательствует на заседаниях в его отсутствие (отпуск, болезнь и т.п.);</w:t>
      </w:r>
    </w:p>
    <w:p>
      <w:pPr>
        <w:pStyle w:val="0"/>
        <w:spacing w:before="240" w:lineRule="auto"/>
        <w:ind w:firstLine="540"/>
        <w:jc w:val="both"/>
      </w:pPr>
      <w:r>
        <w:rPr>
          <w:sz w:val="24"/>
        </w:rPr>
        <w:t xml:space="preserve">б) участвует в подготовке планов работы общественного совета, формировании состава экспертов и иных лиц, приглашаемых на заседание общественного совета;</w:t>
      </w:r>
    </w:p>
    <w:p>
      <w:pPr>
        <w:pStyle w:val="0"/>
        <w:spacing w:before="240" w:lineRule="auto"/>
        <w:ind w:firstLine="540"/>
        <w:jc w:val="both"/>
      </w:pPr>
      <w:r>
        <w:rPr>
          <w:sz w:val="24"/>
        </w:rPr>
        <w:t xml:space="preserve">в) обеспечивает коллективное обсуждение вопросов, внесенных на рассмотрение общественного совета.</w:t>
      </w:r>
    </w:p>
    <w:p>
      <w:pPr>
        <w:pStyle w:val="0"/>
        <w:spacing w:before="240" w:lineRule="auto"/>
        <w:ind w:firstLine="540"/>
        <w:jc w:val="both"/>
      </w:pPr>
      <w:r>
        <w:rPr>
          <w:sz w:val="24"/>
        </w:rPr>
        <w:t xml:space="preserve">42. Члены общественного совета имеют право:</w:t>
      </w:r>
    </w:p>
    <w:p>
      <w:pPr>
        <w:pStyle w:val="0"/>
        <w:spacing w:before="240" w:lineRule="auto"/>
        <w:ind w:firstLine="540"/>
        <w:jc w:val="both"/>
      </w:pPr>
      <w:r>
        <w:rPr>
          <w:sz w:val="24"/>
        </w:rPr>
        <w:t xml:space="preserve">а) вносить предложения по формированию повестки дня заседаний общественного совета;</w:t>
      </w:r>
    </w:p>
    <w:p>
      <w:pPr>
        <w:pStyle w:val="0"/>
        <w:spacing w:before="240" w:lineRule="auto"/>
        <w:ind w:firstLine="540"/>
        <w:jc w:val="both"/>
      </w:pPr>
      <w:r>
        <w:rPr>
          <w:sz w:val="24"/>
        </w:rPr>
        <w:t xml:space="preserve">б) возглавлять комиссии и рабочие группы, формируемые общественным советом;</w:t>
      </w:r>
    </w:p>
    <w:p>
      <w:pPr>
        <w:pStyle w:val="0"/>
        <w:spacing w:before="240" w:lineRule="auto"/>
        <w:ind w:firstLine="540"/>
        <w:jc w:val="both"/>
      </w:pPr>
      <w:r>
        <w:rPr>
          <w:sz w:val="24"/>
        </w:rPr>
        <w:t xml:space="preserve">в) предлагать кандидатуры экспертов для участия в заседаниях общественного совета;</w:t>
      </w:r>
    </w:p>
    <w:p>
      <w:pPr>
        <w:pStyle w:val="0"/>
        <w:spacing w:before="240" w:lineRule="auto"/>
        <w:ind w:firstLine="540"/>
        <w:jc w:val="both"/>
      </w:pPr>
      <w:r>
        <w:rPr>
          <w:sz w:val="24"/>
        </w:rPr>
        <w:t xml:space="preserve">г) участвовать в подготовке материалов по рассматриваемым вопросам;</w:t>
      </w:r>
    </w:p>
    <w:p>
      <w:pPr>
        <w:pStyle w:val="0"/>
        <w:spacing w:before="240" w:lineRule="auto"/>
        <w:ind w:firstLine="540"/>
        <w:jc w:val="both"/>
      </w:pPr>
      <w:r>
        <w:rPr>
          <w:sz w:val="24"/>
        </w:rPr>
        <w:t xml:space="preserve">д) представлять свою позицию по результатам рассмотренных материалов при проведении заседания общественного совета путем опроса в срок не более 10 календарных дней с даты направления им материалов;</w:t>
      </w:r>
    </w:p>
    <w:p>
      <w:pPr>
        <w:pStyle w:val="0"/>
        <w:spacing w:before="240" w:lineRule="auto"/>
        <w:ind w:firstLine="540"/>
        <w:jc w:val="both"/>
      </w:pPr>
      <w:r>
        <w:rPr>
          <w:sz w:val="24"/>
        </w:rPr>
        <w:t xml:space="preserve">е) в установленном порядке знакомиться с обращениями граждан, в том числе направленными с использованием информационно-телекоммуникационной сети "Интернет", о нарушении их прав, свобод и законных интересов в сфере физической культуры и спорта, а также с результатами рассмотрения таких обращений;</w:t>
      </w:r>
    </w:p>
    <w:p>
      <w:pPr>
        <w:pStyle w:val="0"/>
        <w:spacing w:before="240" w:lineRule="auto"/>
        <w:ind w:firstLine="540"/>
        <w:jc w:val="both"/>
      </w:pPr>
      <w:r>
        <w:rPr>
          <w:sz w:val="24"/>
        </w:rPr>
        <w:t xml:space="preserve">ж) принимать участие в заседаниях коллегии Министерства;</w:t>
      </w:r>
    </w:p>
    <w:p>
      <w:pPr>
        <w:pStyle w:val="0"/>
        <w:spacing w:before="240" w:lineRule="auto"/>
        <w:ind w:firstLine="540"/>
        <w:jc w:val="both"/>
      </w:pPr>
      <w:r>
        <w:rPr>
          <w:sz w:val="24"/>
        </w:rPr>
        <w:t xml:space="preserve">з) принимать участие в порядке, определяемом руководителем Министерства, в приеме граждан, осуществляемом должностными лицами Министерства;</w:t>
      </w:r>
    </w:p>
    <w:p>
      <w:pPr>
        <w:pStyle w:val="0"/>
        <w:spacing w:before="240" w:lineRule="auto"/>
        <w:ind w:firstLine="540"/>
        <w:jc w:val="both"/>
      </w:pPr>
      <w:r>
        <w:rPr>
          <w:sz w:val="24"/>
        </w:rPr>
        <w:t xml:space="preserve">и) запрашивать отчетность о реализации рекомендаций общественного совета, направленных Министерству;</w:t>
      </w:r>
    </w:p>
    <w:p>
      <w:pPr>
        <w:pStyle w:val="0"/>
        <w:spacing w:before="240" w:lineRule="auto"/>
        <w:ind w:firstLine="540"/>
        <w:jc w:val="both"/>
      </w:pPr>
      <w:r>
        <w:rPr>
          <w:sz w:val="24"/>
        </w:rPr>
        <w:t xml:space="preserve">к) оказывать Министерству содействие в разработке проектов нормативных правовых актов и иных юридически значимых документов;</w:t>
      </w:r>
    </w:p>
    <w:p>
      <w:pPr>
        <w:pStyle w:val="0"/>
        <w:spacing w:before="240" w:lineRule="auto"/>
        <w:ind w:firstLine="540"/>
        <w:jc w:val="both"/>
      </w:pPr>
      <w:r>
        <w:rPr>
          <w:sz w:val="24"/>
        </w:rPr>
        <w:t xml:space="preserve">л) свободно выйти из общественного совета по собственному желанию;</w:t>
      </w:r>
    </w:p>
    <w:p>
      <w:pPr>
        <w:pStyle w:val="0"/>
        <w:spacing w:before="240" w:lineRule="auto"/>
        <w:ind w:firstLine="540"/>
        <w:jc w:val="both"/>
      </w:pPr>
      <w:r>
        <w:rPr>
          <w:sz w:val="24"/>
        </w:rPr>
        <w:t xml:space="preserve">м) входить в состав конкурсной и аттестационной комиссий Министерства;</w:t>
      </w:r>
    </w:p>
    <w:p>
      <w:pPr>
        <w:pStyle w:val="0"/>
        <w:spacing w:before="240" w:lineRule="auto"/>
        <w:ind w:firstLine="540"/>
        <w:jc w:val="both"/>
      </w:pPr>
      <w:r>
        <w:rPr>
          <w:sz w:val="24"/>
        </w:rPr>
        <w:t xml:space="preserve">н) входить по решению уполномоченного лица в состав комиссии по соблюдению требований к служебному поведению и урегулированию конфликта интересов.</w:t>
      </w:r>
    </w:p>
    <w:p>
      <w:pPr>
        <w:pStyle w:val="0"/>
        <w:spacing w:before="240" w:lineRule="auto"/>
        <w:ind w:firstLine="540"/>
        <w:jc w:val="both"/>
      </w:pPr>
      <w:r>
        <w:rPr>
          <w:sz w:val="24"/>
        </w:rPr>
        <w:t xml:space="preserve">43. Члены общественного совета обладают равными правами при обсуждении вопросов и голосовании.</w:t>
      </w:r>
    </w:p>
    <w:p>
      <w:pPr>
        <w:pStyle w:val="0"/>
        <w:spacing w:before="240" w:lineRule="auto"/>
        <w:ind w:firstLine="540"/>
        <w:jc w:val="both"/>
      </w:pPr>
      <w:r>
        <w:rPr>
          <w:sz w:val="24"/>
        </w:rPr>
        <w:t xml:space="preserve">44. Члены общественного совета обязаны лично участвовать в заседаниях общественного совета и не вправе делегировать свои полномочия другим лицам. Члены общественного совета исполняют свои обязанности на общественных началах.</w:t>
      </w:r>
    </w:p>
    <w:p>
      <w:pPr>
        <w:pStyle w:val="0"/>
        <w:spacing w:before="240" w:lineRule="auto"/>
        <w:ind w:firstLine="540"/>
        <w:jc w:val="both"/>
      </w:pPr>
      <w:r>
        <w:rPr>
          <w:sz w:val="24"/>
        </w:rPr>
        <w:t xml:space="preserve">45. Ответственный секретарь общественного совета:</w:t>
      </w:r>
    </w:p>
    <w:p>
      <w:pPr>
        <w:pStyle w:val="0"/>
        <w:spacing w:before="240" w:lineRule="auto"/>
        <w:ind w:firstLine="540"/>
        <w:jc w:val="both"/>
      </w:pPr>
      <w:r>
        <w:rPr>
          <w:sz w:val="24"/>
        </w:rPr>
        <w:t xml:space="preserve">а) уведомляет членов общественного совета о дате, месте и повестке предстоящего заседания, а также об утвержденном плане работы общественного совета;</w:t>
      </w:r>
    </w:p>
    <w:p>
      <w:pPr>
        <w:pStyle w:val="0"/>
        <w:spacing w:before="240" w:lineRule="auto"/>
        <w:ind w:firstLine="540"/>
        <w:jc w:val="both"/>
      </w:pPr>
      <w:r>
        <w:rPr>
          <w:sz w:val="24"/>
        </w:rPr>
        <w:t xml:space="preserve">б) готовит и согласует с председателем общественного совета проекты документов и иных материалов для обсуждения на заседаниях общественного совета;</w:t>
      </w:r>
    </w:p>
    <w:p>
      <w:pPr>
        <w:pStyle w:val="0"/>
        <w:spacing w:before="240" w:lineRule="auto"/>
        <w:ind w:firstLine="540"/>
        <w:jc w:val="both"/>
      </w:pPr>
      <w:r>
        <w:rPr>
          <w:sz w:val="24"/>
        </w:rPr>
        <w:t xml:space="preserve">в) ведет, оформляет, согласует с председателем общественного совета и рассылает членам общественного совета протоколы заседаний и иные документы и материалы;</w:t>
      </w:r>
    </w:p>
    <w:p>
      <w:pPr>
        <w:pStyle w:val="0"/>
        <w:spacing w:before="240" w:lineRule="auto"/>
        <w:ind w:firstLine="540"/>
        <w:jc w:val="both"/>
      </w:pPr>
      <w:r>
        <w:rPr>
          <w:sz w:val="24"/>
        </w:rPr>
        <w:t xml:space="preserve">г) хранит документацию общественного совета и готовит в установленном порядке документы для архивного хранения и уничтожения;</w:t>
      </w:r>
    </w:p>
    <w:p>
      <w:pPr>
        <w:pStyle w:val="0"/>
        <w:spacing w:before="240" w:lineRule="auto"/>
        <w:ind w:firstLine="540"/>
        <w:jc w:val="both"/>
      </w:pPr>
      <w:r>
        <w:rPr>
          <w:sz w:val="24"/>
        </w:rPr>
        <w:t xml:space="preserve">д) в случае проведения заседания общественного совета путем опроса его членов обеспечивает направление всем членам общественного совета необходимых материалов и сбор их мнений по результатам рассмотрения материалов;</w:t>
      </w:r>
    </w:p>
    <w:p>
      <w:pPr>
        <w:pStyle w:val="0"/>
        <w:spacing w:before="240" w:lineRule="auto"/>
        <w:ind w:firstLine="540"/>
        <w:jc w:val="both"/>
      </w:pPr>
      <w:r>
        <w:rPr>
          <w:sz w:val="24"/>
        </w:rPr>
        <w:t xml:space="preserve">е) готовит и согласовывает с председателем общественного совета состав информации о деятельности общественного совета, обязательной для размещения на официальном сайте Министерства в информационно-телекоммуникационной сети "Интернет".</w:t>
      </w:r>
    </w:p>
    <w:p>
      <w:pPr>
        <w:pStyle w:val="0"/>
        <w:spacing w:before="240" w:lineRule="auto"/>
        <w:ind w:firstLine="540"/>
        <w:jc w:val="both"/>
      </w:pPr>
      <w:r>
        <w:rPr>
          <w:sz w:val="24"/>
        </w:rPr>
        <w:t xml:space="preserve">46. Члены общественного совета обязаны соблюдать Кодекс этики члена общественного совета, который утверждается общественным советом.</w:t>
      </w:r>
    </w:p>
    <w:p>
      <w:pPr>
        <w:pStyle w:val="0"/>
        <w:spacing w:before="240" w:lineRule="auto"/>
        <w:ind w:firstLine="540"/>
        <w:jc w:val="both"/>
      </w:pPr>
      <w:r>
        <w:rPr>
          <w:sz w:val="24"/>
        </w:rPr>
        <w:t xml:space="preserve">47. Общественный совет в срок до 15 января года, следующего за отчетным, в целях обобщения практики работы направляет в министерство внутренней политики и общественных отношений области и Общественную палату области ежегодный отчет о своей работе.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w:t>
      </w:r>
    </w:p>
    <w:p>
      <w:pPr>
        <w:pStyle w:val="0"/>
        <w:jc w:val="right"/>
      </w:pPr>
      <w:r>
        <w:rPr>
          <w:sz w:val="24"/>
        </w:rPr>
        <w:t xml:space="preserve">об общественном совете</w:t>
      </w:r>
    </w:p>
    <w:p>
      <w:pPr>
        <w:pStyle w:val="0"/>
        <w:jc w:val="right"/>
      </w:pPr>
      <w:r>
        <w:rPr>
          <w:sz w:val="24"/>
        </w:rPr>
        <w:t xml:space="preserve">при министерстве спорта области</w:t>
      </w:r>
    </w:p>
    <w:p>
      <w:pPr>
        <w:pStyle w:val="0"/>
        <w:jc w:val="both"/>
      </w:pPr>
      <w:r>
        <w:rPr>
          <w:sz w:val="24"/>
        </w:rPr>
      </w:r>
    </w:p>
    <w:p>
      <w:pPr>
        <w:pStyle w:val="1"/>
        <w:jc w:val="both"/>
      </w:pPr>
      <w:r>
        <w:rPr>
          <w:sz w:val="20"/>
        </w:rPr>
        <w:t xml:space="preserve">                              _____________________________________________</w:t>
      </w:r>
    </w:p>
    <w:p>
      <w:pPr>
        <w:pStyle w:val="1"/>
        <w:jc w:val="both"/>
      </w:pPr>
      <w:r>
        <w:rPr>
          <w:sz w:val="20"/>
        </w:rPr>
        <w:t xml:space="preserve">                              (наименование исполнительного органа области)</w:t>
      </w:r>
    </w:p>
    <w:p>
      <w:pPr>
        <w:pStyle w:val="1"/>
        <w:jc w:val="both"/>
      </w:pPr>
      <w:r>
        <w:rPr>
          <w:sz w:val="20"/>
        </w:rPr>
        <w:t xml:space="preserve">                              _____________________________________________</w:t>
      </w:r>
    </w:p>
    <w:p>
      <w:pPr>
        <w:pStyle w:val="1"/>
        <w:jc w:val="both"/>
      </w:pPr>
      <w:r>
        <w:rPr>
          <w:sz w:val="20"/>
        </w:rPr>
        <w:t xml:space="preserve">                                       (фамилия, имя, отчество)</w:t>
      </w:r>
    </w:p>
    <w:p>
      <w:pPr>
        <w:pStyle w:val="1"/>
        <w:jc w:val="both"/>
      </w:pPr>
      <w:r>
        <w:rPr>
          <w:sz w:val="20"/>
        </w:rPr>
      </w:r>
    </w:p>
    <w:bookmarkStart w:id="204" w:name="P204"/>
    <w:bookmarkEnd w:id="204"/>
    <w:p>
      <w:pPr>
        <w:pStyle w:val="1"/>
        <w:jc w:val="both"/>
      </w:pPr>
      <w:r>
        <w:rPr>
          <w:sz w:val="20"/>
        </w:rPr>
        <w:t xml:space="preserve">                                 Заявление</w:t>
      </w:r>
    </w:p>
    <w:p>
      <w:pPr>
        <w:pStyle w:val="1"/>
        <w:jc w:val="both"/>
      </w:pPr>
      <w:r>
        <w:rPr>
          <w:sz w:val="20"/>
        </w:rPr>
        <w:t xml:space="preserve">         о включении в Общественный совет при министерстве спорта</w:t>
      </w:r>
    </w:p>
    <w:p>
      <w:pPr>
        <w:pStyle w:val="1"/>
        <w:jc w:val="both"/>
      </w:pPr>
      <w:r>
        <w:rPr>
          <w:sz w:val="20"/>
        </w:rPr>
        <w:t xml:space="preserve">                            Саратовской области</w:t>
      </w:r>
    </w:p>
    <w:p>
      <w:pPr>
        <w:pStyle w:val="1"/>
        <w:jc w:val="both"/>
      </w:pPr>
      <w:r>
        <w:rPr>
          <w:sz w:val="20"/>
        </w:rPr>
      </w:r>
    </w:p>
    <w:p>
      <w:pPr>
        <w:pStyle w:val="1"/>
        <w:jc w:val="both"/>
      </w:pPr>
      <w:r>
        <w:rPr>
          <w:sz w:val="20"/>
        </w:rPr>
        <w:t xml:space="preserve">    Я, 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прошу  включить  меня  в  состав  общественного совета при министерстве</w:t>
      </w:r>
    </w:p>
    <w:p>
      <w:pPr>
        <w:pStyle w:val="1"/>
        <w:jc w:val="both"/>
      </w:pPr>
      <w:r>
        <w:rPr>
          <w:sz w:val="20"/>
        </w:rPr>
        <w:t xml:space="preserve">    спорта Саратовской области.</w:t>
      </w:r>
    </w:p>
    <w:p>
      <w:pPr>
        <w:pStyle w:val="1"/>
        <w:jc w:val="both"/>
      </w:pPr>
      <w:r>
        <w:rPr>
          <w:sz w:val="20"/>
        </w:rPr>
        <w:t xml:space="preserve">    В   случае   согласования  моей  кандидатуры  подтверждаю  соответствие</w:t>
      </w:r>
    </w:p>
    <w:p>
      <w:pPr>
        <w:pStyle w:val="1"/>
        <w:jc w:val="both"/>
      </w:pPr>
      <w:r>
        <w:rPr>
          <w:sz w:val="20"/>
        </w:rPr>
        <w:t xml:space="preserve">требованиям,  предъявляемым  к  члену общественного совета при министерстве</w:t>
      </w:r>
    </w:p>
    <w:p>
      <w:pPr>
        <w:pStyle w:val="1"/>
        <w:jc w:val="both"/>
      </w:pPr>
      <w:r>
        <w:rPr>
          <w:sz w:val="20"/>
        </w:rPr>
        <w:t xml:space="preserve">спорта  Саратовской  области,  и  выражаю  свое  согласие  войти  в  состав</w:t>
      </w:r>
    </w:p>
    <w:p>
      <w:pPr>
        <w:pStyle w:val="1"/>
        <w:jc w:val="both"/>
      </w:pPr>
      <w:r>
        <w:rPr>
          <w:sz w:val="20"/>
        </w:rPr>
        <w:t xml:space="preserve">общественного совета.</w:t>
      </w:r>
    </w:p>
    <w:p>
      <w:pPr>
        <w:pStyle w:val="1"/>
        <w:jc w:val="both"/>
      </w:pPr>
      <w:r>
        <w:rPr>
          <w:sz w:val="20"/>
        </w:rPr>
        <w:t xml:space="preserve">    К заявлению прилагаю:</w:t>
      </w:r>
    </w:p>
    <w:p>
      <w:pPr>
        <w:pStyle w:val="1"/>
        <w:jc w:val="both"/>
      </w:pPr>
      <w:r>
        <w:rPr>
          <w:sz w:val="20"/>
        </w:rPr>
        <w:t xml:space="preserve">    анкету кандидата в общественный совет;</w:t>
      </w:r>
    </w:p>
    <w:p>
      <w:pPr>
        <w:pStyle w:val="1"/>
        <w:jc w:val="both"/>
      </w:pPr>
      <w:r>
        <w:rPr>
          <w:sz w:val="20"/>
        </w:rPr>
        <w:t xml:space="preserve">    согласие на обработку персональных данных;</w:t>
      </w:r>
    </w:p>
    <w:p>
      <w:pPr>
        <w:pStyle w:val="1"/>
        <w:jc w:val="both"/>
      </w:pPr>
      <w:r>
        <w:rPr>
          <w:sz w:val="20"/>
        </w:rPr>
        <w:t xml:space="preserve">    решение  о  выдвижении  кандидата  в  члены  общественного совета/копию</w:t>
      </w:r>
    </w:p>
    <w:p>
      <w:pPr>
        <w:pStyle w:val="1"/>
        <w:jc w:val="both"/>
      </w:pPr>
      <w:r>
        <w:rPr>
          <w:sz w:val="20"/>
        </w:rPr>
        <w:t xml:space="preserve">    письма _______________________________________________________________,</w:t>
      </w:r>
    </w:p>
    <w:p>
      <w:pPr>
        <w:pStyle w:val="1"/>
        <w:jc w:val="both"/>
      </w:pPr>
      <w:r>
        <w:rPr>
          <w:sz w:val="20"/>
        </w:rPr>
        <w:t xml:space="preserve">                 (наименование должности руководителя организации)</w:t>
      </w:r>
    </w:p>
    <w:p>
      <w:pPr>
        <w:pStyle w:val="1"/>
        <w:jc w:val="both"/>
      </w:pPr>
      <w:r>
        <w:rPr>
          <w:sz w:val="20"/>
        </w:rPr>
        <w:t xml:space="preserve">    содержащего  предложение  о  выдвижении кандидата в члены общественного</w:t>
      </w:r>
    </w:p>
    <w:p>
      <w:pPr>
        <w:pStyle w:val="1"/>
        <w:jc w:val="both"/>
      </w:pPr>
      <w:r>
        <w:rPr>
          <w:sz w:val="20"/>
        </w:rPr>
        <w:t xml:space="preserve">    совета (при наличии).</w:t>
      </w:r>
    </w:p>
    <w:p>
      <w:pPr>
        <w:pStyle w:val="1"/>
        <w:jc w:val="both"/>
      </w:pPr>
      <w:r>
        <w:rPr>
          <w:sz w:val="20"/>
        </w:rPr>
      </w:r>
    </w:p>
    <w:p>
      <w:pPr>
        <w:pStyle w:val="1"/>
        <w:jc w:val="both"/>
      </w:pPr>
      <w:r>
        <w:rPr>
          <w:sz w:val="20"/>
        </w:rPr>
        <w:t xml:space="preserve">"___" _____________ 20__ года     _______________ __________________</w:t>
      </w:r>
    </w:p>
    <w:p>
      <w:pPr>
        <w:pStyle w:val="1"/>
        <w:jc w:val="both"/>
      </w:pPr>
      <w:r>
        <w:rPr>
          <w:sz w:val="20"/>
        </w:rPr>
        <w:t xml:space="preserve">                                     (подпись)         (Ф.И.О.)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w:t>
      </w:r>
    </w:p>
    <w:p>
      <w:pPr>
        <w:pStyle w:val="0"/>
        <w:jc w:val="right"/>
      </w:pPr>
      <w:r>
        <w:rPr>
          <w:sz w:val="24"/>
        </w:rPr>
        <w:t xml:space="preserve">об общественном совете</w:t>
      </w:r>
    </w:p>
    <w:p>
      <w:pPr>
        <w:pStyle w:val="0"/>
        <w:jc w:val="right"/>
      </w:pPr>
      <w:r>
        <w:rPr>
          <w:sz w:val="24"/>
        </w:rPr>
        <w:t xml:space="preserve">при министерстве спорта области</w:t>
      </w:r>
    </w:p>
    <w:p>
      <w:pPr>
        <w:pStyle w:val="0"/>
        <w:jc w:val="both"/>
      </w:pPr>
      <w:r>
        <w:rPr>
          <w:sz w:val="24"/>
        </w:rPr>
      </w:r>
    </w:p>
    <w:bookmarkStart w:id="237" w:name="P237"/>
    <w:bookmarkEnd w:id="237"/>
    <w:p>
      <w:pPr>
        <w:pStyle w:val="0"/>
        <w:jc w:val="center"/>
      </w:pPr>
      <w:r>
        <w:rPr>
          <w:sz w:val="24"/>
        </w:rPr>
        <w:t xml:space="preserve">Анкета</w:t>
      </w:r>
    </w:p>
    <w:p>
      <w:pPr>
        <w:pStyle w:val="0"/>
        <w:jc w:val="center"/>
      </w:pPr>
      <w:r>
        <w:rPr>
          <w:sz w:val="24"/>
        </w:rPr>
        <w:t xml:space="preserve">кандидата в члены Общественного совета</w:t>
      </w:r>
    </w:p>
    <w:p>
      <w:pPr>
        <w:pStyle w:val="0"/>
        <w:jc w:val="center"/>
      </w:pPr>
      <w:r>
        <w:rPr>
          <w:sz w:val="24"/>
        </w:rPr>
        <w:t xml:space="preserve">при министерстве спорта Саратовской области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5159"/>
        <w:gridCol w:w="3175"/>
      </w:tblGrid>
      <w:tr>
        <w:tc>
          <w:tcPr>
            <w:tcW w:w="737" w:type="dxa"/>
          </w:tcPr>
          <w:p>
            <w:pPr>
              <w:pStyle w:val="0"/>
              <w:jc w:val="center"/>
            </w:pPr>
            <w:r>
              <w:rPr>
                <w:sz w:val="24"/>
              </w:rPr>
              <w:t xml:space="preserve">N п/п</w:t>
            </w:r>
          </w:p>
        </w:tc>
        <w:tc>
          <w:tcPr>
            <w:tcW w:w="5159" w:type="dxa"/>
          </w:tcPr>
          <w:p>
            <w:pPr>
              <w:pStyle w:val="0"/>
              <w:jc w:val="center"/>
            </w:pPr>
            <w:r>
              <w:rPr>
                <w:sz w:val="24"/>
              </w:rPr>
              <w:t xml:space="preserve">Сведения о кандидате</w:t>
            </w:r>
          </w:p>
        </w:tc>
        <w:tc>
          <w:tcPr>
            <w:tcW w:w="3175" w:type="dxa"/>
          </w:tcPr>
          <w:p>
            <w:pPr>
              <w:pStyle w:val="0"/>
              <w:jc w:val="center"/>
            </w:pPr>
            <w:r>
              <w:rPr>
                <w:sz w:val="24"/>
              </w:rPr>
              <w:t xml:space="preserve">Графа для заполнения</w:t>
            </w:r>
          </w:p>
        </w:tc>
      </w:tr>
      <w:tr>
        <w:tc>
          <w:tcPr>
            <w:tcW w:w="737" w:type="dxa"/>
          </w:tcPr>
          <w:p>
            <w:pPr>
              <w:pStyle w:val="0"/>
              <w:jc w:val="center"/>
            </w:pPr>
            <w:r>
              <w:rPr>
                <w:sz w:val="24"/>
              </w:rPr>
              <w:t xml:space="preserve">1.</w:t>
            </w:r>
          </w:p>
        </w:tc>
        <w:tc>
          <w:tcPr>
            <w:tcW w:w="5159" w:type="dxa"/>
          </w:tcPr>
          <w:p>
            <w:pPr>
              <w:pStyle w:val="0"/>
            </w:pPr>
            <w:r>
              <w:rPr>
                <w:sz w:val="24"/>
              </w:rPr>
              <w:t xml:space="preserve">Фамилия, имя, отчество (при наличии)</w:t>
            </w:r>
          </w:p>
        </w:tc>
        <w:tc>
          <w:tcPr>
            <w:tcW w:w="3175" w:type="dxa"/>
          </w:tcPr>
          <w:p>
            <w:pPr>
              <w:pStyle w:val="0"/>
            </w:pPr>
            <w:r>
              <w:rPr>
                <w:sz w:val="24"/>
              </w:rPr>
            </w:r>
          </w:p>
        </w:tc>
      </w:tr>
      <w:tr>
        <w:tc>
          <w:tcPr>
            <w:tcW w:w="737" w:type="dxa"/>
          </w:tcPr>
          <w:p>
            <w:pPr>
              <w:pStyle w:val="0"/>
              <w:jc w:val="center"/>
            </w:pPr>
            <w:r>
              <w:rPr>
                <w:sz w:val="24"/>
              </w:rPr>
              <w:t xml:space="preserve">2.</w:t>
            </w:r>
          </w:p>
        </w:tc>
        <w:tc>
          <w:tcPr>
            <w:tcW w:w="5159" w:type="dxa"/>
          </w:tcPr>
          <w:p>
            <w:pPr>
              <w:pStyle w:val="0"/>
            </w:pPr>
            <w:r>
              <w:rPr>
                <w:sz w:val="24"/>
              </w:rPr>
              <w:t xml:space="preserve">Должность</w:t>
            </w:r>
          </w:p>
        </w:tc>
        <w:tc>
          <w:tcPr>
            <w:tcW w:w="3175" w:type="dxa"/>
          </w:tcPr>
          <w:p>
            <w:pPr>
              <w:pStyle w:val="0"/>
            </w:pPr>
            <w:r>
              <w:rPr>
                <w:sz w:val="24"/>
              </w:rPr>
            </w:r>
          </w:p>
        </w:tc>
      </w:tr>
      <w:tr>
        <w:tc>
          <w:tcPr>
            <w:tcW w:w="737" w:type="dxa"/>
          </w:tcPr>
          <w:p>
            <w:pPr>
              <w:pStyle w:val="0"/>
              <w:jc w:val="center"/>
            </w:pPr>
            <w:r>
              <w:rPr>
                <w:sz w:val="24"/>
              </w:rPr>
              <w:t xml:space="preserve">3.</w:t>
            </w:r>
          </w:p>
        </w:tc>
        <w:tc>
          <w:tcPr>
            <w:tcW w:w="5159" w:type="dxa"/>
          </w:tcPr>
          <w:p>
            <w:pPr>
              <w:pStyle w:val="0"/>
            </w:pPr>
            <w:r>
              <w:rPr>
                <w:sz w:val="24"/>
              </w:rPr>
              <w:t xml:space="preserve">Дата рождения</w:t>
            </w:r>
          </w:p>
        </w:tc>
        <w:tc>
          <w:tcPr>
            <w:tcW w:w="3175" w:type="dxa"/>
          </w:tcPr>
          <w:p>
            <w:pPr>
              <w:pStyle w:val="0"/>
            </w:pPr>
            <w:r>
              <w:rPr>
                <w:sz w:val="24"/>
              </w:rPr>
            </w:r>
          </w:p>
        </w:tc>
      </w:tr>
      <w:tr>
        <w:tc>
          <w:tcPr>
            <w:tcW w:w="737" w:type="dxa"/>
          </w:tcPr>
          <w:p>
            <w:pPr>
              <w:pStyle w:val="0"/>
              <w:jc w:val="center"/>
            </w:pPr>
            <w:r>
              <w:rPr>
                <w:sz w:val="24"/>
              </w:rPr>
              <w:t xml:space="preserve">4.</w:t>
            </w:r>
          </w:p>
        </w:tc>
        <w:tc>
          <w:tcPr>
            <w:tcW w:w="5159" w:type="dxa"/>
          </w:tcPr>
          <w:p>
            <w:pPr>
              <w:pStyle w:val="0"/>
            </w:pPr>
            <w:r>
              <w:rPr>
                <w:sz w:val="24"/>
              </w:rPr>
              <w:t xml:space="preserve">Место жительства</w:t>
            </w:r>
          </w:p>
        </w:tc>
        <w:tc>
          <w:tcPr>
            <w:tcW w:w="3175" w:type="dxa"/>
          </w:tcPr>
          <w:p>
            <w:pPr>
              <w:pStyle w:val="0"/>
            </w:pPr>
            <w:r>
              <w:rPr>
                <w:sz w:val="24"/>
              </w:rPr>
            </w:r>
          </w:p>
        </w:tc>
      </w:tr>
      <w:tr>
        <w:tc>
          <w:tcPr>
            <w:tcW w:w="737" w:type="dxa"/>
          </w:tcPr>
          <w:p>
            <w:pPr>
              <w:pStyle w:val="0"/>
              <w:jc w:val="center"/>
            </w:pPr>
            <w:r>
              <w:rPr>
                <w:sz w:val="24"/>
              </w:rPr>
              <w:t xml:space="preserve">5.</w:t>
            </w:r>
          </w:p>
        </w:tc>
        <w:tc>
          <w:tcPr>
            <w:tcW w:w="5159" w:type="dxa"/>
          </w:tcPr>
          <w:p>
            <w:pPr>
              <w:pStyle w:val="0"/>
            </w:pPr>
            <w:r>
              <w:rPr>
                <w:sz w:val="24"/>
              </w:rPr>
              <w:t xml:space="preserve">Контактный телефон</w:t>
            </w:r>
          </w:p>
        </w:tc>
        <w:tc>
          <w:tcPr>
            <w:tcW w:w="3175" w:type="dxa"/>
          </w:tcPr>
          <w:p>
            <w:pPr>
              <w:pStyle w:val="0"/>
            </w:pPr>
            <w:r>
              <w:rPr>
                <w:sz w:val="24"/>
              </w:rPr>
            </w:r>
          </w:p>
        </w:tc>
      </w:tr>
      <w:tr>
        <w:tc>
          <w:tcPr>
            <w:tcW w:w="737" w:type="dxa"/>
          </w:tcPr>
          <w:p>
            <w:pPr>
              <w:pStyle w:val="0"/>
              <w:jc w:val="center"/>
            </w:pPr>
            <w:r>
              <w:rPr>
                <w:sz w:val="24"/>
              </w:rPr>
              <w:t xml:space="preserve">6.</w:t>
            </w:r>
          </w:p>
        </w:tc>
        <w:tc>
          <w:tcPr>
            <w:tcW w:w="5159" w:type="dxa"/>
          </w:tcPr>
          <w:p>
            <w:pPr>
              <w:pStyle w:val="0"/>
            </w:pPr>
            <w:r>
              <w:rPr>
                <w:sz w:val="24"/>
              </w:rPr>
              <w:t xml:space="preserve">E-mail (при наличии)</w:t>
            </w:r>
          </w:p>
        </w:tc>
        <w:tc>
          <w:tcPr>
            <w:tcW w:w="3175" w:type="dxa"/>
          </w:tcPr>
          <w:p>
            <w:pPr>
              <w:pStyle w:val="0"/>
            </w:pPr>
            <w:r>
              <w:rPr>
                <w:sz w:val="24"/>
              </w:rPr>
            </w:r>
          </w:p>
        </w:tc>
      </w:tr>
      <w:tr>
        <w:tc>
          <w:tcPr>
            <w:tcW w:w="737" w:type="dxa"/>
          </w:tcPr>
          <w:p>
            <w:pPr>
              <w:pStyle w:val="0"/>
              <w:jc w:val="center"/>
            </w:pPr>
            <w:r>
              <w:rPr>
                <w:sz w:val="24"/>
              </w:rPr>
              <w:t xml:space="preserve">7.</w:t>
            </w:r>
          </w:p>
        </w:tc>
        <w:tc>
          <w:tcPr>
            <w:tcW w:w="5159" w:type="dxa"/>
          </w:tcPr>
          <w:p>
            <w:pPr>
              <w:pStyle w:val="0"/>
            </w:pPr>
            <w:r>
              <w:rPr>
                <w:sz w:val="24"/>
              </w:rPr>
              <w:t xml:space="preserve">Уровень образования, наименование учебного заведения</w:t>
            </w:r>
          </w:p>
        </w:tc>
        <w:tc>
          <w:tcPr>
            <w:tcW w:w="3175" w:type="dxa"/>
          </w:tcPr>
          <w:p>
            <w:pPr>
              <w:pStyle w:val="0"/>
            </w:pPr>
            <w:r>
              <w:rPr>
                <w:sz w:val="24"/>
              </w:rPr>
            </w:r>
          </w:p>
        </w:tc>
      </w:tr>
      <w:tr>
        <w:tc>
          <w:tcPr>
            <w:tcW w:w="737" w:type="dxa"/>
          </w:tcPr>
          <w:p>
            <w:pPr>
              <w:pStyle w:val="0"/>
              <w:jc w:val="center"/>
            </w:pPr>
            <w:r>
              <w:rPr>
                <w:sz w:val="24"/>
              </w:rPr>
              <w:t xml:space="preserve">8.</w:t>
            </w:r>
          </w:p>
        </w:tc>
        <w:tc>
          <w:tcPr>
            <w:tcW w:w="5159" w:type="dxa"/>
          </w:tcPr>
          <w:p>
            <w:pPr>
              <w:pStyle w:val="0"/>
            </w:pPr>
            <w:r>
              <w:rPr>
                <w:sz w:val="24"/>
              </w:rPr>
              <w:t xml:space="preserve">Наличие ученого звания, ученой степени</w:t>
            </w:r>
          </w:p>
        </w:tc>
        <w:tc>
          <w:tcPr>
            <w:tcW w:w="3175" w:type="dxa"/>
          </w:tcPr>
          <w:p>
            <w:pPr>
              <w:pStyle w:val="0"/>
            </w:pPr>
            <w:r>
              <w:rPr>
                <w:sz w:val="24"/>
              </w:rPr>
            </w:r>
          </w:p>
        </w:tc>
      </w:tr>
      <w:tr>
        <w:tc>
          <w:tcPr>
            <w:tcW w:w="737" w:type="dxa"/>
          </w:tcPr>
          <w:p>
            <w:pPr>
              <w:pStyle w:val="0"/>
              <w:jc w:val="center"/>
            </w:pPr>
            <w:r>
              <w:rPr>
                <w:sz w:val="24"/>
              </w:rPr>
              <w:t xml:space="preserve">9.</w:t>
            </w:r>
          </w:p>
        </w:tc>
        <w:tc>
          <w:tcPr>
            <w:tcW w:w="5159" w:type="dxa"/>
          </w:tcPr>
          <w:p>
            <w:pPr>
              <w:pStyle w:val="0"/>
            </w:pPr>
            <w:r>
              <w:rPr>
                <w:sz w:val="24"/>
              </w:rPr>
              <w:t xml:space="preserve">Трудовая деятельность за последние 5 лет</w:t>
            </w:r>
          </w:p>
        </w:tc>
        <w:tc>
          <w:tcPr>
            <w:tcW w:w="3175" w:type="dxa"/>
          </w:tcPr>
          <w:p>
            <w:pPr>
              <w:pStyle w:val="0"/>
            </w:pPr>
            <w:r>
              <w:rPr>
                <w:sz w:val="24"/>
              </w:rPr>
            </w:r>
          </w:p>
        </w:tc>
      </w:tr>
      <w:tr>
        <w:tc>
          <w:tcPr>
            <w:tcW w:w="737" w:type="dxa"/>
          </w:tcPr>
          <w:p>
            <w:pPr>
              <w:pStyle w:val="0"/>
              <w:jc w:val="center"/>
            </w:pPr>
            <w:r>
              <w:rPr>
                <w:sz w:val="24"/>
              </w:rPr>
              <w:t xml:space="preserve">10.</w:t>
            </w:r>
          </w:p>
        </w:tc>
        <w:tc>
          <w:tcPr>
            <w:tcW w:w="5159" w:type="dxa"/>
          </w:tcPr>
          <w:p>
            <w:pPr>
              <w:pStyle w:val="0"/>
            </w:pPr>
            <w:r>
              <w:rPr>
                <w:sz w:val="24"/>
              </w:rPr>
              <w:t xml:space="preserve">Общественная деятельность</w:t>
            </w:r>
          </w:p>
        </w:tc>
        <w:tc>
          <w:tcPr>
            <w:tcW w:w="3175" w:type="dxa"/>
          </w:tcPr>
          <w:p>
            <w:pPr>
              <w:pStyle w:val="0"/>
            </w:pPr>
            <w:r>
              <w:rPr>
                <w:sz w:val="24"/>
              </w:rPr>
            </w:r>
          </w:p>
        </w:tc>
      </w:tr>
      <w:tr>
        <w:tc>
          <w:tcPr>
            <w:tcW w:w="737" w:type="dxa"/>
          </w:tcPr>
          <w:p>
            <w:pPr>
              <w:pStyle w:val="0"/>
              <w:jc w:val="center"/>
            </w:pPr>
            <w:r>
              <w:rPr>
                <w:sz w:val="24"/>
              </w:rPr>
              <w:t xml:space="preserve">11.</w:t>
            </w:r>
          </w:p>
        </w:tc>
        <w:tc>
          <w:tcPr>
            <w:tcW w:w="5159" w:type="dxa"/>
          </w:tcPr>
          <w:p>
            <w:pPr>
              <w:pStyle w:val="0"/>
            </w:pPr>
            <w:r>
              <w:rPr>
                <w:sz w:val="24"/>
              </w:rPr>
              <w:t xml:space="preserve">Наличие (отсутствие) неснятой или непогашенной судимости</w:t>
            </w:r>
          </w:p>
        </w:tc>
        <w:tc>
          <w:tcPr>
            <w:tcW w:w="3175" w:type="dxa"/>
          </w:tcPr>
          <w:p>
            <w:pPr>
              <w:pStyle w:val="0"/>
            </w:pPr>
            <w:r>
              <w:rPr>
                <w:sz w:val="24"/>
              </w:rPr>
            </w:r>
          </w:p>
        </w:tc>
      </w:tr>
      <w:tr>
        <w:tc>
          <w:tcPr>
            <w:tcW w:w="737" w:type="dxa"/>
          </w:tcPr>
          <w:p>
            <w:pPr>
              <w:pStyle w:val="0"/>
              <w:jc w:val="center"/>
            </w:pPr>
            <w:r>
              <w:rPr>
                <w:sz w:val="24"/>
              </w:rPr>
              <w:t xml:space="preserve">12.</w:t>
            </w:r>
          </w:p>
        </w:tc>
        <w:tc>
          <w:tcPr>
            <w:tcW w:w="5159" w:type="dxa"/>
          </w:tcPr>
          <w:p>
            <w:pPr>
              <w:pStyle w:val="0"/>
            </w:pPr>
            <w:r>
              <w:rPr>
                <w:sz w:val="24"/>
              </w:rPr>
              <w:t xml:space="preserve">Дополнительная информация</w:t>
            </w:r>
          </w:p>
        </w:tc>
        <w:tc>
          <w:tcPr>
            <w:tcW w:w="317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285" w:name="P285"/>
    <w:bookmarkEnd w:id="285"/>
    <w:p>
      <w:pPr>
        <w:pStyle w:val="0"/>
        <w:outlineLvl w:val="1"/>
        <w:jc w:val="right"/>
      </w:pPr>
      <w:r>
        <w:rPr>
          <w:sz w:val="24"/>
        </w:rPr>
        <w:t xml:space="preserve">Приложение N 3</w:t>
      </w:r>
    </w:p>
    <w:p>
      <w:pPr>
        <w:pStyle w:val="0"/>
        <w:jc w:val="right"/>
      </w:pPr>
      <w:r>
        <w:rPr>
          <w:sz w:val="24"/>
        </w:rPr>
        <w:t xml:space="preserve">к положению</w:t>
      </w:r>
    </w:p>
    <w:p>
      <w:pPr>
        <w:pStyle w:val="0"/>
        <w:jc w:val="right"/>
      </w:pPr>
      <w:r>
        <w:rPr>
          <w:sz w:val="24"/>
        </w:rPr>
        <w:t xml:space="preserve">об общественном совете</w:t>
      </w:r>
    </w:p>
    <w:p>
      <w:pPr>
        <w:pStyle w:val="0"/>
        <w:jc w:val="right"/>
      </w:pPr>
      <w:r>
        <w:rPr>
          <w:sz w:val="24"/>
        </w:rPr>
        <w:t xml:space="preserve">при министерстве спорта области</w:t>
      </w:r>
    </w:p>
    <w:p>
      <w:pPr>
        <w:pStyle w:val="0"/>
        <w:jc w:val="both"/>
      </w:pPr>
      <w:r>
        <w:rPr>
          <w:sz w:val="24"/>
        </w:rPr>
      </w:r>
    </w:p>
    <w:p>
      <w:pPr>
        <w:pStyle w:val="1"/>
        <w:jc w:val="both"/>
      </w:pPr>
      <w:r>
        <w:rPr>
          <w:sz w:val="20"/>
        </w:rPr>
        <w:t xml:space="preserve">    Я _____________________________________________________________________</w:t>
      </w:r>
    </w:p>
    <w:p>
      <w:pPr>
        <w:pStyle w:val="1"/>
        <w:jc w:val="both"/>
      </w:pPr>
      <w:r>
        <w:rPr>
          <w:sz w:val="20"/>
        </w:rPr>
        <w:t xml:space="preserve">        (фамилия, имя, отчество (при наличии), дата рождения лица)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основного документа, удостоверяющего личность,</w:t>
      </w:r>
    </w:p>
    <w:p>
      <w:pPr>
        <w:pStyle w:val="1"/>
        <w:jc w:val="both"/>
      </w:pPr>
      <w:r>
        <w:rPr>
          <w:sz w:val="20"/>
        </w:rPr>
        <w:t xml:space="preserve">                             и его реквизиты)</w:t>
      </w:r>
    </w:p>
    <w:p>
      <w:pPr>
        <w:pStyle w:val="1"/>
        <w:jc w:val="both"/>
      </w:pPr>
      <w:r>
        <w:rPr>
          <w:sz w:val="20"/>
        </w:rPr>
        <w:t xml:space="preserve">    проживающий(ая) по адресу: ___________________________________________,</w:t>
      </w:r>
    </w:p>
    <w:p>
      <w:pPr>
        <w:pStyle w:val="1"/>
        <w:jc w:val="both"/>
      </w:pPr>
      <w:r>
        <w:rPr>
          <w:sz w:val="20"/>
        </w:rPr>
        <w:t xml:space="preserve">    в  порядке  и  на условиях, определенных Федеральным </w:t>
      </w:r>
      <w:hyperlink w:history="0" r:id="rId24" w:tooltip="Федеральный закон от 27.07.2006 N 152-ФЗ (ред. от 06.02.2023) &quot;О персональных данных&quot; ------------ Недействующая редакция {КонсультантПлюс}">
        <w:r>
          <w:rPr>
            <w:sz w:val="20"/>
            <w:color w:val="0000ff"/>
          </w:rPr>
          <w:t xml:space="preserve">законом</w:t>
        </w:r>
      </w:hyperlink>
      <w:r>
        <w:rPr>
          <w:sz w:val="20"/>
        </w:rPr>
        <w:t xml:space="preserve"> от 27 июля</w:t>
      </w:r>
    </w:p>
    <w:p>
      <w:pPr>
        <w:pStyle w:val="1"/>
        <w:jc w:val="both"/>
      </w:pPr>
      <w:r>
        <w:rPr>
          <w:sz w:val="20"/>
        </w:rPr>
        <w:t xml:space="preserve">2006  года  N  152-ФЗ  "О персональных данных", выражаю министерству спорта</w:t>
      </w:r>
    </w:p>
    <w:p>
      <w:pPr>
        <w:pStyle w:val="1"/>
        <w:jc w:val="both"/>
      </w:pPr>
      <w:r>
        <w:rPr>
          <w:sz w:val="20"/>
        </w:rPr>
        <w:t xml:space="preserve">области,  расположенному(ной)  по  адресу:  г.  Саратов, ул. Киселева д. 76</w:t>
      </w:r>
    </w:p>
    <w:p>
      <w:pPr>
        <w:pStyle w:val="1"/>
        <w:jc w:val="both"/>
      </w:pPr>
      <w:r>
        <w:rPr>
          <w:sz w:val="20"/>
        </w:rPr>
        <w:t xml:space="preserve">(далее  - оператор), согласие на обработку персональных данных, указанных в</w:t>
      </w:r>
    </w:p>
    <w:p>
      <w:pPr>
        <w:pStyle w:val="1"/>
        <w:jc w:val="both"/>
      </w:pPr>
      <w:r>
        <w:rPr>
          <w:sz w:val="20"/>
        </w:rPr>
        <w:t xml:space="preserve">анкете кандидата в общественный совет при министерстве спорта области.</w:t>
      </w:r>
    </w:p>
    <w:p>
      <w:pPr>
        <w:pStyle w:val="1"/>
        <w:jc w:val="both"/>
      </w:pPr>
      <w:r>
        <w:rPr>
          <w:sz w:val="20"/>
        </w:rPr>
        <w:t xml:space="preserve">    Я  предоставляю оператору право осуществлять следующие действия с моими</w:t>
      </w:r>
    </w:p>
    <w:p>
      <w:pPr>
        <w:pStyle w:val="1"/>
        <w:jc w:val="both"/>
      </w:pPr>
      <w:r>
        <w:rPr>
          <w:sz w:val="20"/>
        </w:rPr>
        <w:t xml:space="preserve">персональными   данными:   сбор,   систематизация,   накопление,  хранение,</w:t>
      </w:r>
    </w:p>
    <w:p>
      <w:pPr>
        <w:pStyle w:val="1"/>
        <w:jc w:val="both"/>
      </w:pPr>
      <w:r>
        <w:rPr>
          <w:sz w:val="20"/>
        </w:rPr>
        <w:t xml:space="preserve">уточнение    (обновление,    изменение),    использование,   обезличивание,</w:t>
      </w:r>
    </w:p>
    <w:p>
      <w:pPr>
        <w:pStyle w:val="1"/>
        <w:jc w:val="both"/>
      </w:pPr>
      <w:r>
        <w:rPr>
          <w:sz w:val="20"/>
        </w:rPr>
        <w:t xml:space="preserve">блокирование, уничтожение персональных данных, передача персональных данных</w:t>
      </w:r>
    </w:p>
    <w:p>
      <w:pPr>
        <w:pStyle w:val="1"/>
        <w:jc w:val="both"/>
      </w:pPr>
      <w:r>
        <w:rPr>
          <w:sz w:val="20"/>
        </w:rPr>
        <w:t xml:space="preserve">по  запросам органов государственной власти Саратовской области в рамках их</w:t>
      </w:r>
    </w:p>
    <w:p>
      <w:pPr>
        <w:pStyle w:val="1"/>
        <w:jc w:val="both"/>
      </w:pPr>
      <w:r>
        <w:rPr>
          <w:sz w:val="20"/>
        </w:rPr>
        <w:t xml:space="preserve">полномочий  с  использованием  машинных  носителей  или  по каналам связи с</w:t>
      </w:r>
    </w:p>
    <w:p>
      <w:pPr>
        <w:pStyle w:val="1"/>
        <w:jc w:val="both"/>
      </w:pPr>
      <w:r>
        <w:rPr>
          <w:sz w:val="20"/>
        </w:rPr>
        <w:t xml:space="preserve">соблюдением  мер, обеспечивающих их защиту от несанкционированного доступа,</w:t>
      </w:r>
    </w:p>
    <w:p>
      <w:pPr>
        <w:pStyle w:val="1"/>
        <w:jc w:val="both"/>
      </w:pPr>
      <w:r>
        <w:rPr>
          <w:sz w:val="20"/>
        </w:rPr>
        <w:t xml:space="preserve">размещение  их  на  официальном  сайте  исполнительного  органа  области  в</w:t>
      </w:r>
    </w:p>
    <w:p>
      <w:pPr>
        <w:pStyle w:val="1"/>
        <w:jc w:val="both"/>
      </w:pPr>
      <w:r>
        <w:rPr>
          <w:sz w:val="20"/>
        </w:rPr>
        <w:t xml:space="preserve">информационно-телекоммуникационной  сети  "Интернет"  и  (или)  на странице</w:t>
      </w:r>
    </w:p>
    <w:p>
      <w:pPr>
        <w:pStyle w:val="1"/>
        <w:jc w:val="both"/>
      </w:pPr>
      <w:r>
        <w:rPr>
          <w:sz w:val="20"/>
        </w:rPr>
        <w:t xml:space="preserve">исполнительного  органа  области, размещенной на официальном интернет-сайте</w:t>
      </w:r>
    </w:p>
    <w:p>
      <w:pPr>
        <w:pStyle w:val="1"/>
        <w:jc w:val="both"/>
      </w:pPr>
      <w:r>
        <w:rPr>
          <w:sz w:val="20"/>
        </w:rPr>
        <w:t xml:space="preserve">органов   исполнительной   власти  области.  Оператор  вправе  осуществлять</w:t>
      </w:r>
    </w:p>
    <w:p>
      <w:pPr>
        <w:pStyle w:val="1"/>
        <w:jc w:val="both"/>
      </w:pPr>
      <w:r>
        <w:rPr>
          <w:sz w:val="20"/>
        </w:rPr>
        <w:t xml:space="preserve">смешанную   (автоматизированную   и  неавтоматизированную)  обработку  моих</w:t>
      </w:r>
    </w:p>
    <w:p>
      <w:pPr>
        <w:pStyle w:val="1"/>
        <w:jc w:val="both"/>
      </w:pPr>
      <w:r>
        <w:rPr>
          <w:sz w:val="20"/>
        </w:rPr>
        <w:t xml:space="preserve">персональных  данных  посредством  внесения  их  в электронную базу данных,</w:t>
      </w:r>
    </w:p>
    <w:p>
      <w:pPr>
        <w:pStyle w:val="1"/>
        <w:jc w:val="both"/>
      </w:pPr>
      <w:r>
        <w:rPr>
          <w:sz w:val="20"/>
        </w:rPr>
        <w:t xml:space="preserve">включения в списки (реестры) и отчетные формы, предусмотренные документами,</w:t>
      </w:r>
    </w:p>
    <w:p>
      <w:pPr>
        <w:pStyle w:val="1"/>
        <w:jc w:val="both"/>
      </w:pPr>
      <w:r>
        <w:rPr>
          <w:sz w:val="20"/>
        </w:rPr>
        <w:t xml:space="preserve">регламентирующими представление отчетных данных (документов). Срок действия</w:t>
      </w:r>
    </w:p>
    <w:p>
      <w:pPr>
        <w:pStyle w:val="1"/>
        <w:jc w:val="both"/>
      </w:pPr>
      <w:r>
        <w:rPr>
          <w:sz w:val="20"/>
        </w:rPr>
        <w:t xml:space="preserve">настоящего  согласия  ограничен  сроком  полномочий  общественного  совета,</w:t>
      </w:r>
    </w:p>
    <w:p>
      <w:pPr>
        <w:pStyle w:val="1"/>
        <w:jc w:val="both"/>
      </w:pPr>
      <w:r>
        <w:rPr>
          <w:sz w:val="20"/>
        </w:rPr>
        <w:t xml:space="preserve">членом которого я являюсь.</w:t>
      </w:r>
    </w:p>
    <w:p>
      <w:pPr>
        <w:pStyle w:val="1"/>
        <w:jc w:val="both"/>
      </w:pPr>
      <w:r>
        <w:rPr>
          <w:sz w:val="20"/>
        </w:rPr>
        <w:t xml:space="preserve">    Я  оставляю  за  собой  право  отозвать  настоящее согласие посредством</w:t>
      </w:r>
    </w:p>
    <w:p>
      <w:pPr>
        <w:pStyle w:val="1"/>
        <w:jc w:val="both"/>
      </w:pPr>
      <w:r>
        <w:rPr>
          <w:sz w:val="20"/>
        </w:rPr>
        <w:t xml:space="preserve">составления  соответствующего  письменного  документа,  который  может быть</w:t>
      </w:r>
    </w:p>
    <w:p>
      <w:pPr>
        <w:pStyle w:val="1"/>
        <w:jc w:val="both"/>
      </w:pPr>
      <w:r>
        <w:rPr>
          <w:sz w:val="20"/>
        </w:rPr>
        <w:t xml:space="preserve">направлен мной в адрес оператора по почте заказным письмом с уведомлением о</w:t>
      </w:r>
    </w:p>
    <w:p>
      <w:pPr>
        <w:pStyle w:val="1"/>
        <w:jc w:val="both"/>
      </w:pPr>
      <w:r>
        <w:rPr>
          <w:sz w:val="20"/>
        </w:rPr>
        <w:t xml:space="preserve">вручении  либо  вручен  лично  под  расписку  уполномоченному представителю</w:t>
      </w:r>
    </w:p>
    <w:p>
      <w:pPr>
        <w:pStyle w:val="1"/>
        <w:jc w:val="both"/>
      </w:pPr>
      <w:r>
        <w:rPr>
          <w:sz w:val="20"/>
        </w:rPr>
        <w:t xml:space="preserve">оператора.</w:t>
      </w:r>
    </w:p>
    <w:p>
      <w:pPr>
        <w:pStyle w:val="1"/>
        <w:jc w:val="both"/>
      </w:pPr>
      <w:r>
        <w:rPr>
          <w:sz w:val="20"/>
        </w:rPr>
        <w:t xml:space="preserve">    В  случае  получения  моего  письменного заявления об отзыве настоящего</w:t>
      </w:r>
    </w:p>
    <w:p>
      <w:pPr>
        <w:pStyle w:val="1"/>
        <w:jc w:val="both"/>
      </w:pPr>
      <w:r>
        <w:rPr>
          <w:sz w:val="20"/>
        </w:rPr>
        <w:t xml:space="preserve">согласия  на  обработку  персональных данных оператор обязан уничтожить мои</w:t>
      </w:r>
    </w:p>
    <w:p>
      <w:pPr>
        <w:pStyle w:val="1"/>
        <w:jc w:val="both"/>
      </w:pPr>
      <w:r>
        <w:rPr>
          <w:sz w:val="20"/>
        </w:rPr>
        <w:t xml:space="preserve">персональные  данные,  но не ранее срока, необходимого для достижения целей</w:t>
      </w:r>
    </w:p>
    <w:p>
      <w:pPr>
        <w:pStyle w:val="1"/>
        <w:jc w:val="both"/>
      </w:pPr>
      <w:r>
        <w:rPr>
          <w:sz w:val="20"/>
        </w:rPr>
        <w:t xml:space="preserve">обработки  моих  персональных  данных.  Я  ознакомлен(а) с правами субъекта</w:t>
      </w:r>
    </w:p>
    <w:p>
      <w:pPr>
        <w:pStyle w:val="1"/>
        <w:jc w:val="both"/>
      </w:pPr>
      <w:r>
        <w:rPr>
          <w:sz w:val="20"/>
        </w:rPr>
        <w:t xml:space="preserve">персональных  данных,  предусмотренными Федеральным </w:t>
      </w:r>
      <w:hyperlink w:history="0" r:id="rId25" w:tooltip="Федеральный закон от 27.07.2006 N 152-ФЗ (ред. от 06.02.2023) &quot;О персональных данных&quot; ------------ Недействующая редакция {КонсультантПлюс}">
        <w:r>
          <w:rPr>
            <w:sz w:val="20"/>
            <w:color w:val="0000ff"/>
          </w:rPr>
          <w:t xml:space="preserve">законом</w:t>
        </w:r>
      </w:hyperlink>
      <w:r>
        <w:rPr>
          <w:sz w:val="20"/>
        </w:rPr>
        <w:t xml:space="preserve"> от 27 июля 2006</w:t>
      </w:r>
    </w:p>
    <w:p>
      <w:pPr>
        <w:pStyle w:val="1"/>
        <w:jc w:val="both"/>
      </w:pPr>
      <w:r>
        <w:rPr>
          <w:sz w:val="20"/>
        </w:rPr>
        <w:t xml:space="preserve">года N 152-ФЗ "О персональных данных".</w:t>
      </w:r>
    </w:p>
    <w:p>
      <w:pPr>
        <w:pStyle w:val="1"/>
        <w:jc w:val="both"/>
      </w:pPr>
      <w:r>
        <w:rPr>
          <w:sz w:val="20"/>
        </w:rPr>
      </w:r>
    </w:p>
    <w:p>
      <w:pPr>
        <w:pStyle w:val="1"/>
        <w:jc w:val="both"/>
      </w:pPr>
      <w:r>
        <w:rPr>
          <w:sz w:val="20"/>
        </w:rPr>
        <w:t xml:space="preserve">"___" _____________ 20__ года     _______________ __________________</w:t>
      </w:r>
    </w:p>
    <w:p>
      <w:pPr>
        <w:pStyle w:val="1"/>
        <w:jc w:val="both"/>
      </w:pPr>
      <w:r>
        <w:rPr>
          <w:sz w:val="20"/>
        </w:rPr>
        <w:t xml:space="preserve">                                     (подпись)         (Ф.И.О.)</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министерства молодежной политики, спорта и туризма Саратовской области от 25.10.2016 N 531</w:t>
            <w:br/>
            <w:t>(ред. от 26.01.2024)</w:t>
            <w:br/>
            <w:t>"...</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58&amp;n=109898&amp;date=27.05.2026&amp;dst=100007&amp;field=134" TargetMode = "External"/><Relationship Id="rId9" Type="http://schemas.openxmlformats.org/officeDocument/2006/relationships/hyperlink" Target="https://login.consultant.ru/link/?req=doc&amp;base=RLAW358&amp;n=123469&amp;date=27.05.2026&amp;dst=100005&amp;field=134" TargetMode = "External"/><Relationship Id="rId10" Type="http://schemas.openxmlformats.org/officeDocument/2006/relationships/hyperlink" Target="https://login.consultant.ru/link/?req=doc&amp;base=RLAW358&amp;n=123470&amp;date=27.05.2026&amp;dst=100005&amp;field=134" TargetMode = "External"/><Relationship Id="rId11" Type="http://schemas.openxmlformats.org/officeDocument/2006/relationships/hyperlink" Target="https://login.consultant.ru/link/?req=doc&amp;base=RLAW358&amp;n=135373&amp;date=27.05.2026&amp;dst=100005&amp;field=134" TargetMode = "External"/><Relationship Id="rId12" Type="http://schemas.openxmlformats.org/officeDocument/2006/relationships/hyperlink" Target="https://login.consultant.ru/link/?req=doc&amp;base=RLAW358&amp;n=138213&amp;date=27.05.2026&amp;dst=100009&amp;field=134" TargetMode = "External"/><Relationship Id="rId13" Type="http://schemas.openxmlformats.org/officeDocument/2006/relationships/hyperlink" Target="https://login.consultant.ru/link/?req=doc&amp;base=RLAW358&amp;n=171189&amp;date=27.05.2026&amp;dst=100005&amp;field=134" TargetMode = "External"/><Relationship Id="rId14" Type="http://schemas.openxmlformats.org/officeDocument/2006/relationships/hyperlink" Target="https://login.consultant.ru/link/?req=doc&amp;base=RLAW358&amp;n=169181&amp;date=27.05.2026" TargetMode = "External"/><Relationship Id="rId15" Type="http://schemas.openxmlformats.org/officeDocument/2006/relationships/hyperlink" Target="https://login.consultant.ru/link/?req=doc&amp;base=RLAW358&amp;n=171189&amp;date=27.05.2026&amp;dst=100008&amp;field=134" TargetMode = "External"/><Relationship Id="rId16" Type="http://schemas.openxmlformats.org/officeDocument/2006/relationships/hyperlink" Target="https://login.consultant.ru/link/?req=doc&amp;base=RLAW358&amp;n=171189&amp;date=27.05.2026&amp;dst=100010&amp;field=134" TargetMode = "External"/><Relationship Id="rId17" Type="http://schemas.openxmlformats.org/officeDocument/2006/relationships/hyperlink" Target="https://login.consultant.ru/link/?req=doc&amp;base=RLAW358&amp;n=95177&amp;date=27.05.2026" TargetMode = "External"/><Relationship Id="rId18" Type="http://schemas.openxmlformats.org/officeDocument/2006/relationships/hyperlink" Target="https://login.consultant.ru/link/?req=doc&amp;base=RLAW358&amp;n=94617&amp;date=27.05.2026" TargetMode = "External"/><Relationship Id="rId19" Type="http://schemas.openxmlformats.org/officeDocument/2006/relationships/hyperlink" Target="https://login.consultant.ru/link/?req=doc&amp;base=RLAW358&amp;n=171189&amp;date=27.05.2026&amp;dst=100012&amp;field=134" TargetMode = "External"/><Relationship Id="rId20" Type="http://schemas.openxmlformats.org/officeDocument/2006/relationships/hyperlink" Target="https://login.consultant.ru/link/?req=doc&amp;base=RLAW358&amp;n=171189&amp;date=27.05.2026&amp;dst=100013&amp;field=134" TargetMode = "External"/><Relationship Id="rId21" Type="http://schemas.openxmlformats.org/officeDocument/2006/relationships/hyperlink" Target="https://login.consultant.ru/link/?req=doc&amp;base=LAW&amp;n=2875&amp;date=27.05.2026" TargetMode = "External"/><Relationship Id="rId22" Type="http://schemas.openxmlformats.org/officeDocument/2006/relationships/hyperlink" Target="https://login.consultant.ru/link/?req=doc&amp;base=RLAW358&amp;n=169687&amp;date=27.05.2026" TargetMode = "External"/><Relationship Id="rId23" Type="http://schemas.openxmlformats.org/officeDocument/2006/relationships/hyperlink" Target="https://login.consultant.ru/link/?req=doc&amp;base=LAW&amp;n=449631&amp;date=27.05.2026" TargetMode = "External"/><Relationship Id="rId24" Type="http://schemas.openxmlformats.org/officeDocument/2006/relationships/hyperlink" Target="https://login.consultant.ru/link/?req=doc&amp;base=LAW&amp;n=439201&amp;date=27.05.2026" TargetMode = "External"/><Relationship Id="rId25" Type="http://schemas.openxmlformats.org/officeDocument/2006/relationships/hyperlink" Target="https://login.consultant.ru/link/?req=doc&amp;base=LAW&amp;n=439201&amp;date=27.05.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министерства молодежной политики, спорта и туризма Саратовской области от 25.10.2016 N 531
(ред. от 26.01.2024)
"Об Общественном совете при министерстве спорта Саратовской области"</dc:title>
  <dcterms:created xsi:type="dcterms:W3CDTF">2026-05-27T12:44:28Z</dcterms:created>
</cp:coreProperties>
</file>