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FB" w:rsidRDefault="00E501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01FB" w:rsidRDefault="00E501FB">
      <w:pPr>
        <w:pStyle w:val="ConsPlusTitle"/>
        <w:jc w:val="center"/>
      </w:pPr>
    </w:p>
    <w:p w:rsidR="00E501FB" w:rsidRDefault="00E501FB">
      <w:pPr>
        <w:pStyle w:val="ConsPlusTitle"/>
        <w:jc w:val="center"/>
      </w:pPr>
      <w:r>
        <w:t>ПОСТАНОВЛЕНИЕ</w:t>
      </w:r>
    </w:p>
    <w:p w:rsidR="00E501FB" w:rsidRDefault="00E501FB">
      <w:pPr>
        <w:pStyle w:val="ConsPlusTitle"/>
        <w:jc w:val="center"/>
      </w:pPr>
      <w:r>
        <w:t>от 11 июня 2014 г. N 540</w:t>
      </w:r>
    </w:p>
    <w:p w:rsidR="00E501FB" w:rsidRDefault="00E501FB">
      <w:pPr>
        <w:pStyle w:val="ConsPlusTitle"/>
        <w:jc w:val="center"/>
      </w:pPr>
    </w:p>
    <w:p w:rsidR="00E501FB" w:rsidRDefault="00E501FB">
      <w:pPr>
        <w:pStyle w:val="ConsPlusTitle"/>
        <w:jc w:val="center"/>
      </w:pPr>
      <w:r>
        <w:t>ОБ УТВЕРЖДЕНИИ ПОЛОЖЕНИЯ</w:t>
      </w:r>
    </w:p>
    <w:p w:rsidR="00E501FB" w:rsidRDefault="00E501FB">
      <w:pPr>
        <w:pStyle w:val="ConsPlusTitle"/>
        <w:jc w:val="center"/>
      </w:pPr>
      <w:r>
        <w:t>О ВСЕРОССИЙСКОМ ФИЗКУЛЬТУРНО-СПОРТИВНОМ КОМПЛЕКСЕ</w:t>
      </w:r>
    </w:p>
    <w:p w:rsidR="00E501FB" w:rsidRDefault="00E501FB">
      <w:pPr>
        <w:pStyle w:val="ConsPlusTitle"/>
        <w:jc w:val="center"/>
      </w:pPr>
      <w:r>
        <w:t>"ГОТОВ К ТРУДУ И ОБОРОНЕ" (ГТО)</w:t>
      </w:r>
    </w:p>
    <w:p w:rsidR="00E501FB" w:rsidRDefault="00E501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501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FB" w:rsidRDefault="00E501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FB" w:rsidRDefault="00E501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1FB" w:rsidRDefault="00E501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1FB" w:rsidRDefault="00E501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30.12.2015 </w:t>
            </w:r>
            <w:hyperlink r:id="rId4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01FB" w:rsidRDefault="00E50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5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06.03.2018 </w:t>
            </w:r>
            <w:hyperlink r:id="rId6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29.11.2018 </w:t>
            </w:r>
            <w:hyperlink r:id="rId7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FB" w:rsidRDefault="00E501FB"/>
        </w:tc>
      </w:tr>
    </w:tbl>
    <w:p w:rsidR="00E501FB" w:rsidRDefault="00E501FB">
      <w:pPr>
        <w:pStyle w:val="ConsPlusNormal"/>
        <w:jc w:val="center"/>
      </w:pPr>
    </w:p>
    <w:p w:rsidR="00E501FB" w:rsidRDefault="00E501FB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Всероссийском физкультурно-спортивном комплексе "Готов к труду и обороне" (ГТО).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E501FB" w:rsidRDefault="00E501FB">
      <w:pPr>
        <w:pStyle w:val="ConsPlusNormal"/>
        <w:ind w:firstLine="540"/>
        <w:jc w:val="both"/>
      </w:pPr>
    </w:p>
    <w:p w:rsidR="00E501FB" w:rsidRDefault="00E501FB">
      <w:pPr>
        <w:pStyle w:val="ConsPlusNormal"/>
        <w:jc w:val="right"/>
      </w:pPr>
      <w:r>
        <w:t>Председатель Правительства</w:t>
      </w:r>
    </w:p>
    <w:p w:rsidR="00E501FB" w:rsidRDefault="00E501FB">
      <w:pPr>
        <w:pStyle w:val="ConsPlusNormal"/>
        <w:jc w:val="right"/>
      </w:pPr>
      <w:r>
        <w:t>Российской Федерации</w:t>
      </w:r>
    </w:p>
    <w:p w:rsidR="00E501FB" w:rsidRDefault="00E501FB">
      <w:pPr>
        <w:pStyle w:val="ConsPlusNormal"/>
        <w:jc w:val="right"/>
      </w:pPr>
      <w:r>
        <w:t>Д.МЕДВЕДЕВ</w:t>
      </w:r>
    </w:p>
    <w:p w:rsidR="00E501FB" w:rsidRDefault="00E501FB">
      <w:pPr>
        <w:pStyle w:val="ConsPlusNormal"/>
        <w:jc w:val="right"/>
      </w:pPr>
    </w:p>
    <w:p w:rsidR="00E501FB" w:rsidRDefault="00E501FB">
      <w:pPr>
        <w:pStyle w:val="ConsPlusNormal"/>
        <w:jc w:val="right"/>
      </w:pPr>
    </w:p>
    <w:p w:rsidR="00E501FB" w:rsidRDefault="00E501FB">
      <w:pPr>
        <w:pStyle w:val="ConsPlusNormal"/>
        <w:jc w:val="right"/>
      </w:pPr>
    </w:p>
    <w:p w:rsidR="00E501FB" w:rsidRDefault="00E501FB">
      <w:pPr>
        <w:pStyle w:val="ConsPlusNormal"/>
        <w:jc w:val="right"/>
      </w:pPr>
    </w:p>
    <w:p w:rsidR="00E501FB" w:rsidRDefault="00E501FB">
      <w:pPr>
        <w:pStyle w:val="ConsPlusNormal"/>
        <w:jc w:val="right"/>
      </w:pPr>
    </w:p>
    <w:p w:rsidR="00E501FB" w:rsidRDefault="00E501FB">
      <w:pPr>
        <w:pStyle w:val="ConsPlusNormal"/>
        <w:jc w:val="right"/>
        <w:outlineLvl w:val="0"/>
      </w:pPr>
      <w:r>
        <w:t>Утверждено</w:t>
      </w:r>
    </w:p>
    <w:p w:rsidR="00E501FB" w:rsidRDefault="00E501FB">
      <w:pPr>
        <w:pStyle w:val="ConsPlusNormal"/>
        <w:jc w:val="right"/>
      </w:pPr>
      <w:r>
        <w:t>постановлением Правительства</w:t>
      </w:r>
    </w:p>
    <w:p w:rsidR="00E501FB" w:rsidRDefault="00E501FB">
      <w:pPr>
        <w:pStyle w:val="ConsPlusNormal"/>
        <w:jc w:val="right"/>
      </w:pPr>
      <w:r>
        <w:t>Российской Федерации</w:t>
      </w:r>
    </w:p>
    <w:p w:rsidR="00E501FB" w:rsidRDefault="00E501FB">
      <w:pPr>
        <w:pStyle w:val="ConsPlusNormal"/>
        <w:jc w:val="right"/>
      </w:pPr>
      <w:r>
        <w:t>от 11 июня 2014 г. N 540</w:t>
      </w:r>
    </w:p>
    <w:p w:rsidR="00E501FB" w:rsidRDefault="00E501FB">
      <w:pPr>
        <w:pStyle w:val="ConsPlusNormal"/>
        <w:jc w:val="center"/>
      </w:pPr>
    </w:p>
    <w:p w:rsidR="00E501FB" w:rsidRDefault="00E501FB">
      <w:pPr>
        <w:pStyle w:val="ConsPlusTitle"/>
        <w:jc w:val="center"/>
      </w:pPr>
      <w:bookmarkStart w:id="0" w:name="P30"/>
      <w:bookmarkEnd w:id="0"/>
      <w:r>
        <w:t>ПОЛОЖЕНИЕ</w:t>
      </w:r>
    </w:p>
    <w:p w:rsidR="00E501FB" w:rsidRDefault="00E501FB">
      <w:pPr>
        <w:pStyle w:val="ConsPlusTitle"/>
        <w:jc w:val="center"/>
      </w:pPr>
      <w:r>
        <w:t>О ВСЕРОССИЙСКОМ ФИЗКУЛЬТУРНО-СПОРТИВНОМ КОМПЛЕКСЕ</w:t>
      </w:r>
    </w:p>
    <w:p w:rsidR="00E501FB" w:rsidRDefault="00E501FB">
      <w:pPr>
        <w:pStyle w:val="ConsPlusTitle"/>
        <w:jc w:val="center"/>
      </w:pPr>
      <w:r>
        <w:t>"ГОТОВ К ТРУДУ И ОБОРОНЕ" (ГТО)</w:t>
      </w:r>
    </w:p>
    <w:p w:rsidR="00E501FB" w:rsidRDefault="00E501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501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FB" w:rsidRDefault="00E501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FB" w:rsidRDefault="00E501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1FB" w:rsidRDefault="00E501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1FB" w:rsidRDefault="00E501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30.12.2015 </w:t>
            </w:r>
            <w:hyperlink r:id="rId9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01FB" w:rsidRDefault="00E50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10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06.03.2018 </w:t>
            </w:r>
            <w:hyperlink r:id="rId11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29.11.2018 </w:t>
            </w:r>
            <w:hyperlink r:id="rId12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FB" w:rsidRDefault="00E501FB"/>
        </w:tc>
      </w:tr>
    </w:tbl>
    <w:p w:rsidR="00E501FB" w:rsidRDefault="00E501FB">
      <w:pPr>
        <w:pStyle w:val="ConsPlusNormal"/>
        <w:jc w:val="center"/>
      </w:pPr>
    </w:p>
    <w:p w:rsidR="00E501FB" w:rsidRDefault="00E501FB">
      <w:pPr>
        <w:pStyle w:val="ConsPlusTitle"/>
        <w:jc w:val="center"/>
        <w:outlineLvl w:val="1"/>
      </w:pPr>
      <w:r>
        <w:t>I. Общие положения</w:t>
      </w:r>
    </w:p>
    <w:p w:rsidR="00E501FB" w:rsidRDefault="00E501FB">
      <w:pPr>
        <w:pStyle w:val="ConsPlusNormal"/>
        <w:jc w:val="center"/>
      </w:pPr>
    </w:p>
    <w:p w:rsidR="00E501FB" w:rsidRDefault="00E501FB">
      <w:pPr>
        <w:pStyle w:val="ConsPlusNormal"/>
        <w:ind w:firstLine="540"/>
        <w:jc w:val="both"/>
      </w:pPr>
      <w:r>
        <w:t xml:space="preserve"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</w:t>
      </w:r>
      <w:r>
        <w:lastRenderedPageBreak/>
        <w:t>физического воспитания населения (далее - Всероссийский физкультурно-спортивный комплекс).</w:t>
      </w:r>
    </w:p>
    <w:p w:rsidR="00E501FB" w:rsidRDefault="00E501F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2. Всероссийский физкультурно-спортивный комплекс устанавливает государственные требования к уровню физической подготовленности населения.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испытаний (тестов) Всероссийского физкультурно-спортивного комплекса по 3 уровням сложности, соответствующим золотому, серебряному или бронзовому знакам отличия Всероссийского физкультурно-спортивного комплекса (далее - нормативы испытаний (тестов)).</w:t>
      </w:r>
      <w:proofErr w:type="gramEnd"/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4. Всероссийский физкультурно-спортивный комплекс основывается на следующих принципах: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а) добровольность и доступность;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б) оздоровительная и личностно ориентированная направленность;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в) обязательность медицинского контроля;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г) учет региональных особенностей и национальных традиций.</w:t>
      </w:r>
    </w:p>
    <w:p w:rsidR="00E501FB" w:rsidRDefault="00E501FB">
      <w:pPr>
        <w:pStyle w:val="ConsPlusNormal"/>
        <w:ind w:firstLine="540"/>
        <w:jc w:val="both"/>
      </w:pPr>
    </w:p>
    <w:p w:rsidR="00E501FB" w:rsidRDefault="00E501FB">
      <w:pPr>
        <w:pStyle w:val="ConsPlusTitle"/>
        <w:jc w:val="center"/>
        <w:outlineLvl w:val="1"/>
      </w:pPr>
      <w:r>
        <w:t xml:space="preserve">II. Цели и задачи </w:t>
      </w:r>
      <w:proofErr w:type="gramStart"/>
      <w:r>
        <w:t>Всероссийского</w:t>
      </w:r>
      <w:proofErr w:type="gramEnd"/>
    </w:p>
    <w:p w:rsidR="00E501FB" w:rsidRDefault="00E501FB">
      <w:pPr>
        <w:pStyle w:val="ConsPlusTitle"/>
        <w:jc w:val="center"/>
      </w:pPr>
      <w:r>
        <w:t>физкультурно-спортивного комплекса</w:t>
      </w:r>
    </w:p>
    <w:p w:rsidR="00E501FB" w:rsidRDefault="00E501FB">
      <w:pPr>
        <w:pStyle w:val="ConsPlusNormal"/>
        <w:ind w:firstLine="540"/>
        <w:jc w:val="both"/>
      </w:pPr>
    </w:p>
    <w:p w:rsidR="00E501FB" w:rsidRDefault="00E501FB">
      <w:pPr>
        <w:pStyle w:val="ConsPlusNormal"/>
        <w:ind w:firstLine="540"/>
        <w:jc w:val="both"/>
      </w:pPr>
      <w: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6. Задачами Всероссийского физкультурно-спортивного комплекса являются: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а) увеличение числа граждан, систематически занимающихся физической культурой и спортом в Российской Федерации;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б) повышение уровня физической подготовленности населения;</w:t>
      </w:r>
    </w:p>
    <w:p w:rsidR="00E501FB" w:rsidRDefault="00E501F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E501FB" w:rsidRDefault="00E501F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E501FB" w:rsidRDefault="00E501FB">
      <w:pPr>
        <w:pStyle w:val="ConsPlusNormal"/>
        <w:ind w:firstLine="540"/>
        <w:jc w:val="both"/>
      </w:pPr>
    </w:p>
    <w:p w:rsidR="00E501FB" w:rsidRDefault="00E501FB">
      <w:pPr>
        <w:pStyle w:val="ConsPlusTitle"/>
        <w:jc w:val="center"/>
        <w:outlineLvl w:val="1"/>
      </w:pPr>
      <w:r>
        <w:t xml:space="preserve">III. Структура и содержание </w:t>
      </w:r>
      <w:proofErr w:type="gramStart"/>
      <w:r>
        <w:t>Всероссийского</w:t>
      </w:r>
      <w:proofErr w:type="gramEnd"/>
    </w:p>
    <w:p w:rsidR="00E501FB" w:rsidRDefault="00E501FB">
      <w:pPr>
        <w:pStyle w:val="ConsPlusTitle"/>
        <w:jc w:val="center"/>
      </w:pPr>
      <w:r>
        <w:t>физкультурно-спортивного комплекса</w:t>
      </w:r>
    </w:p>
    <w:p w:rsidR="00E501FB" w:rsidRDefault="00E501FB">
      <w:pPr>
        <w:pStyle w:val="ConsPlusNormal"/>
        <w:ind w:firstLine="540"/>
        <w:jc w:val="both"/>
      </w:pPr>
    </w:p>
    <w:p w:rsidR="00E501FB" w:rsidRDefault="00E501FB">
      <w:pPr>
        <w:pStyle w:val="ConsPlusNormal"/>
        <w:ind w:firstLine="540"/>
        <w:jc w:val="both"/>
      </w:pPr>
      <w: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первая ступень - от 6 до 8 лет;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вторая ступень - от 9 до 10 лет;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третья ступень - от 11 до 12 лет;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четвертая ступень - от 13 до 15 лет;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пятая ступень - от 16 до 17 лет;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шестая ступень - от 18 до 29 лет;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седьмая ступень - от 30 до 39 лет;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восьмая ступень - от 40 до 49 лет;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девятая ступень - от 50 до 59 лет;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десятая ступень - от 60 до 69 лет;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одиннадцатая ступень - от 70 лет и старше.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населения, в том числе инвалидов и лиц с ограниченными возможностями здоровья, на основании выполнения нормативов испытаний (тестов), рекомендаций к недельной двигательной активности.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bookmarkStart w:id="1" w:name="P80"/>
    <w:bookmarkEnd w:id="1"/>
    <w:p w:rsidR="00E501FB" w:rsidRDefault="00E501FB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"consultantplus://offline/ref=386A704B080DBEE3DAE236E3725B24A0FE062EF6BA0DCCC0FFD7BA604E446F7AB70F1D2E774C2C8BBDCD0194013B5ACACF4FB1BE67595469n7e0H"</w:instrText>
      </w:r>
      <w:r>
        <w:fldChar w:fldCharType="separate"/>
      </w:r>
      <w:r>
        <w:rPr>
          <w:color w:val="0000FF"/>
        </w:rPr>
        <w:t>Государственные требования</w:t>
      </w:r>
      <w:r>
        <w:fldChar w:fldCharType="end"/>
      </w:r>
      <w:r>
        <w:t xml:space="preserve"> Всероссийского физкультурно-спортивного комплекса утверждаются Министерством спорта Российской Федерации по согласованию с Министерством науки и высшего образования Российской Федерации, Министерством просвещения Российской Федерации, Министерством обороны Российской Федерации, Министерством труда и социальной защиты Российской Федерации и Министерством здравоохранения Российской Федерации.</w:t>
      </w:r>
    </w:p>
    <w:p w:rsidR="00E501FB" w:rsidRDefault="00E501FB">
      <w:pPr>
        <w:pStyle w:val="ConsPlusNormal"/>
        <w:jc w:val="both"/>
      </w:pPr>
      <w:r>
        <w:t xml:space="preserve">(в ред. Постановлений Правительства РФ от 06.03.2018 </w:t>
      </w:r>
      <w:hyperlink r:id="rId18" w:history="1">
        <w:r>
          <w:rPr>
            <w:color w:val="0000FF"/>
          </w:rPr>
          <w:t>N 231</w:t>
        </w:r>
      </w:hyperlink>
      <w:r>
        <w:t xml:space="preserve">, от 29.11.2018 </w:t>
      </w:r>
      <w:hyperlink r:id="rId19" w:history="1">
        <w:r>
          <w:rPr>
            <w:color w:val="0000FF"/>
          </w:rPr>
          <w:t>N 1439</w:t>
        </w:r>
      </w:hyperlink>
      <w:r>
        <w:t>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Государственные требования Всероссийского физкультурно-спортивного комплекса утверждаются в установленном </w:t>
      </w:r>
      <w:hyperlink w:anchor="P80" w:history="1">
        <w:r>
          <w:rPr>
            <w:color w:val="0000FF"/>
          </w:rPr>
          <w:t>абзацем вторым</w:t>
        </w:r>
      </w:hyperlink>
      <w:r>
        <w:t xml:space="preserve"> настоящего пункта порядке на 4 года.</w:t>
      </w:r>
    </w:p>
    <w:p w:rsidR="00E501FB" w:rsidRDefault="00E501FB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26.01.2017 N 79)</w:t>
      </w:r>
    </w:p>
    <w:p w:rsidR="00E501FB" w:rsidRDefault="00E501FB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9. Оценка уровня физической подготовленности населения осуществляется по итогам выполнения установленного количества испытаний (тестов), позволяющих: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а) определить уровень развития физических качеств и прикладных двигательных умений и навыков;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б) оценить разносторонность (гармоничность) развития основных физических качеств, знаний, умений и навыков в соответствии с половыми и возрастными особенностями развития человека;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в) определить уровень развития физических качеств инвалидов и лиц с ограниченными возможностями здоровья.</w:t>
      </w:r>
    </w:p>
    <w:p w:rsidR="00E501FB" w:rsidRDefault="00E501FB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06.03.2018 N 231)</w:t>
      </w:r>
    </w:p>
    <w:p w:rsidR="00E501FB" w:rsidRDefault="00E501FB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10. Виды испытаний (тесты) подразделяются на обязательные испытания (тесты) и испытания (тесты) по выбору (за исключением испытаний (тестов) для инвалидов и лиц с ограниченными возможностями здоровья).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Инвалиды и лица с ограниченными возможностями здоровья самостоятельно выбирают испытания (тесты) из числа испытаний (тестов), предусмотренных </w:t>
      </w:r>
      <w:hyperlink w:anchor="P105" w:history="1">
        <w:r>
          <w:rPr>
            <w:color w:val="0000FF"/>
          </w:rPr>
          <w:t>пунктом 12(1)</w:t>
        </w:r>
      </w:hyperlink>
      <w:r>
        <w:t xml:space="preserve"> настоящего Положения (по одному испытанию (тесту) для определения уровня развития каждого физического качества) в соответствии со ступенями и возрастными группами Всероссийского физкультурно-спортивного комплекса.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11. Обязательные испытания (тесты) в соответствии со ступенями структуры Всероссийского физкультурно-спортивного комплекса (за исключением испытаний (тестов) для инвалидов и лиц с ограниченными возможностями здоровья) подразделяются </w:t>
      </w:r>
      <w:proofErr w:type="gramStart"/>
      <w:r>
        <w:t>на</w:t>
      </w:r>
      <w:proofErr w:type="gramEnd"/>
      <w:r>
        <w:t>:</w:t>
      </w:r>
    </w:p>
    <w:p w:rsidR="00E501FB" w:rsidRDefault="00E501F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а) испытания (тесты) по определению уровня развития скоростных возможностей;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б) испытания (тесты) по определению уровня развития выносливости;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в) испытания (тесты) по определению уровня развития силы;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г) испытания (тесты) по определению уровня развития гибкости.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12. Испытания (тесты) по выбору в соответствии со ступенями структуры Всероссийского физкультурно-спортивного комплекса (за исключением испытаний (тестов) для инвалидов и лиц с ограниченными возможностями здоровья) подразделяются </w:t>
      </w:r>
      <w:proofErr w:type="gramStart"/>
      <w:r>
        <w:t>на</w:t>
      </w:r>
      <w:proofErr w:type="gramEnd"/>
      <w:r>
        <w:t>:</w:t>
      </w:r>
    </w:p>
    <w:p w:rsidR="00E501FB" w:rsidRDefault="00E501F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а) испытания (тесты) по определению уровня развития скоростно-силовых возможностей;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б) испытания (тесты) по определению уровня развития координационных способностей;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в) испытания (тесты) по определению уровня овладения прикладными навыками.</w:t>
      </w:r>
    </w:p>
    <w:p w:rsidR="00E501FB" w:rsidRDefault="00E501FB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12(1). Испытания (тесты) для инвалидов и лиц с ограниченными возможностями здоровья подразделяются </w:t>
      </w:r>
      <w:proofErr w:type="gramStart"/>
      <w:r>
        <w:t>на</w:t>
      </w:r>
      <w:proofErr w:type="gramEnd"/>
      <w:r>
        <w:t>: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а) испытания (тесты) по определению уровня развития скоростных возможностей;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б) испытания (тесты) по определению уровня развития выносливости;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в) испытания (тесты) по определению уровня развития силы;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г) испытания (тесты) по определению уровня развития скоростно-силовых возможностей;</w:t>
      </w:r>
    </w:p>
    <w:p w:rsidR="00E501FB" w:rsidRDefault="00E501F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испытания (тесты) по определению уровня развития гибкости;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е) испытания (тесты) по определению уровня развития координационных способностей.</w:t>
      </w:r>
    </w:p>
    <w:p w:rsidR="00E501FB" w:rsidRDefault="00E501FB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06.03.2018 N 231)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12(2). Количество испытаний (тестов) для выполнения нормативов испытаний (тестов) определяется ступенями и возрастными группами структуры Всероссийского физкультурно-спортивного комплекса.</w:t>
      </w:r>
    </w:p>
    <w:p w:rsidR="00E501FB" w:rsidRDefault="00E501F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12(2)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06.03.2018 N 231)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13. Лица, выполнившие нормативы испытаний (тестов)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</w:t>
      </w:r>
      <w:hyperlink r:id="rId29" w:history="1">
        <w:r>
          <w:rPr>
            <w:color w:val="0000FF"/>
          </w:rPr>
          <w:t>образец</w:t>
        </w:r>
      </w:hyperlink>
      <w:r>
        <w:t xml:space="preserve"> и </w:t>
      </w:r>
      <w:hyperlink r:id="rId30" w:history="1">
        <w:r>
          <w:rPr>
            <w:color w:val="0000FF"/>
          </w:rPr>
          <w:t>описание</w:t>
        </w:r>
      </w:hyperlink>
      <w:r>
        <w:t xml:space="preserve"> которого и форма бланка удостоверения к которому утверждаются Министерством спорта Российской Федерации. </w:t>
      </w:r>
      <w:hyperlink r:id="rId31" w:history="1">
        <w:r>
          <w:rPr>
            <w:color w:val="0000FF"/>
          </w:rPr>
          <w:t>Порядок</w:t>
        </w:r>
      </w:hyperlink>
      <w:r>
        <w:t xml:space="preserve"> награждения лиц, выполнивших нормативы испытаний (тестов), соответствующими знаками отличия Всероссийского физкультурно-спортивного комплекса устанавливается Министерством спорта Российской Федерации.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14. Лица, имеющие одно из спортивных званий или спортивные разряды не ниже второго юношеского и выполнившие нормативы испытаний (тестов),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30.12.2015 N 1508.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нормативов испытаний (тестов), развития физических качеств, сохранения и укрепления здоровья.</w:t>
      </w:r>
    </w:p>
    <w:p w:rsidR="00E501FB" w:rsidRDefault="00E501F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17. Присвоение спортивных разрядов по спортивным дисциплинам видов спорта, включенным во Всероссийский физкультурно-спортивный комплекс, осуществляется в соответствии с требованиями Единой всероссийской спортивной классификации.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18. </w:t>
      </w:r>
      <w:hyperlink r:id="rId37" w:history="1">
        <w:r>
          <w:rPr>
            <w:color w:val="0000FF"/>
          </w:rPr>
          <w:t>Порядок</w:t>
        </w:r>
      </w:hyperlink>
      <w:r>
        <w:t xml:space="preserve"> организации и проведения тестирования по выполнению нормативов испытаний (тестов) утверждается Министерством спорта Российской Федерации.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Министерством обороны Российской Федерации по согласованию с Министерством спорта Российской Федерации утверждается </w:t>
      </w:r>
      <w:hyperlink r:id="rId39" w:history="1">
        <w:r>
          <w:rPr>
            <w:color w:val="0000FF"/>
          </w:rPr>
          <w:t>порядок</w:t>
        </w:r>
      </w:hyperlink>
      <w:r>
        <w:t xml:space="preserve">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Допуск спортивных судей к оценке выполнения нормативов испытаний (тестов) осуществляют центры тестирования в </w:t>
      </w:r>
      <w:hyperlink r:id="rId40" w:history="1">
        <w:r>
          <w:rPr>
            <w:color w:val="0000FF"/>
          </w:rPr>
          <w:t>порядке</w:t>
        </w:r>
      </w:hyperlink>
      <w:r>
        <w:t xml:space="preserve"> и в соответствии с </w:t>
      </w:r>
      <w:hyperlink r:id="rId41" w:history="1">
        <w:r>
          <w:rPr>
            <w:color w:val="0000FF"/>
          </w:rPr>
          <w:t>требованиями</w:t>
        </w:r>
      </w:hyperlink>
      <w:r>
        <w:t>, которые установлены Министерством спорта Российской Федерации.</w:t>
      </w:r>
    </w:p>
    <w:p w:rsidR="00E501FB" w:rsidRDefault="00E501FB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26.01.2017 N 79)</w:t>
      </w:r>
    </w:p>
    <w:p w:rsidR="00E501FB" w:rsidRDefault="00E501FB">
      <w:pPr>
        <w:pStyle w:val="ConsPlusNormal"/>
        <w:ind w:firstLine="540"/>
        <w:jc w:val="both"/>
      </w:pPr>
    </w:p>
    <w:p w:rsidR="00E501FB" w:rsidRDefault="00E501FB">
      <w:pPr>
        <w:pStyle w:val="ConsPlusTitle"/>
        <w:jc w:val="center"/>
        <w:outlineLvl w:val="1"/>
      </w:pPr>
      <w:r>
        <w:t>IV. Организация работы по введению и реализации</w:t>
      </w:r>
    </w:p>
    <w:p w:rsidR="00E501FB" w:rsidRDefault="00E501FB">
      <w:pPr>
        <w:pStyle w:val="ConsPlusTitle"/>
        <w:jc w:val="center"/>
      </w:pPr>
      <w:r>
        <w:t>Всероссийского физкультурно-спортивного комплекса</w:t>
      </w:r>
    </w:p>
    <w:p w:rsidR="00E501FB" w:rsidRDefault="00E501FB">
      <w:pPr>
        <w:pStyle w:val="ConsPlusNormal"/>
        <w:jc w:val="center"/>
      </w:pPr>
    </w:p>
    <w:p w:rsidR="00E501FB" w:rsidRDefault="00E501FB">
      <w:pPr>
        <w:pStyle w:val="ConsPlusNormal"/>
        <w:ind w:firstLine="540"/>
        <w:jc w:val="both"/>
      </w:pPr>
      <w:r>
        <w:t xml:space="preserve">19. </w:t>
      </w:r>
      <w:proofErr w:type="gramStart"/>
      <w:r>
        <w:t>К выполнению нормативов испытаний (тестов)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комплекса, утвержденным </w:t>
      </w:r>
      <w:r>
        <w:lastRenderedPageBreak/>
        <w:t>Министерством здравоохранения Российской Федерации.</w:t>
      </w:r>
    </w:p>
    <w:p w:rsidR="00E501FB" w:rsidRDefault="00E501F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 (за исключением испытаний (тестов) для инвалидов и лиц с ограниченными возможностями здоровья).</w:t>
      </w:r>
      <w:proofErr w:type="gramEnd"/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21. Требования к уровню физической подготовленности при выполнении нормативов испытаний (тестов) учитываются в образовательных программах образовательных организаций по предмету (дисциплине) "Физическая культура".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Министерством науки и высшего образования Российской Федерации.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Подготовка к выполнению и выполнение нормативов испытаний (тестов) различными возрастными группами могут осуществляться в рамках реализации мероприятий, направленных на развитие физической культуры и спорта среди всех возрастных и социальных групп населения и проводимых на муниципальном, региональном и федеральном уровнях, в том числе общественными физкультурно-спортивными организациями.</w:t>
      </w:r>
      <w:proofErr w:type="gramEnd"/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25. Лица, осуществляющие трудовую деятельность, ведут подготовку к выполнению, а также непосредственное выполнение нормативов испытаний (тестов) в ходе мероприятий, проводимых работодателем. </w:t>
      </w:r>
      <w:hyperlink r:id="rId49" w:history="1">
        <w:r>
          <w:rPr>
            <w:color w:val="0000FF"/>
          </w:rPr>
          <w:t>Рекомендации</w:t>
        </w:r>
      </w:hyperlink>
      <w:r>
        <w:t xml:space="preserve"> для работодателей по организации, подготовке и выполнению нормативов испытаний (тестов)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испытаний (тестов) на соответствующий знак отличия Всероссийского физкультурно-спортивного комплекса.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26. В целях проведения тестирования выполнения нормативов испытаний (тестов) в субъектах Российской Федерации создаются центры тестирования по выполнению нормативов испытаний (тестов). </w:t>
      </w:r>
      <w:hyperlink r:id="rId51" w:history="1">
        <w:r>
          <w:rPr>
            <w:color w:val="0000FF"/>
          </w:rPr>
          <w:t>Порядок</w:t>
        </w:r>
      </w:hyperlink>
      <w:r>
        <w:t xml:space="preserve"> создания и </w:t>
      </w:r>
      <w:hyperlink r:id="rId52" w:history="1">
        <w:r>
          <w:rPr>
            <w:color w:val="0000FF"/>
          </w:rPr>
          <w:t>положение</w:t>
        </w:r>
      </w:hyperlink>
      <w:r>
        <w:t xml:space="preserve">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граждан, подлежащих призыву на военную службу, а также лиц, обучающихся в подведомственных ему образовательных организациях, и лиц гражданского персонала воинских формирований.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 xml:space="preserve">26(1). Центры тестирования по выполнению нормативов испытаний (тестов), в том числе </w:t>
      </w:r>
      <w:r>
        <w:lastRenderedPageBreak/>
        <w:t>физкультурно-спортивные клубы, вправе осуществлять оказание консультационной помощи населению по следующим вопросам: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б) гигиена занятий физической культурой;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г) основы методики самостоятельных занятий;</w:t>
      </w:r>
    </w:p>
    <w:p w:rsidR="00E501FB" w:rsidRDefault="00E501F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 в рамках Всероссийского физкультурно-спортивного комплекса.</w:t>
      </w:r>
    </w:p>
    <w:p w:rsidR="00E501FB" w:rsidRDefault="00E501FB">
      <w:pPr>
        <w:pStyle w:val="ConsPlusNormal"/>
        <w:jc w:val="both"/>
      </w:pPr>
      <w:r>
        <w:t xml:space="preserve">(п. 26(1)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26(2). Центры тестирования по выполнению нормативов испытаний (тестов) осуществляют обеспечение инвалидов и лиц с ограниченными возможностями здоровья спортивным оборудованием и инвентарем, необходимым для прохождения тестирования в соответствии с методическими рекомендациями, утверждаемыми Министерством спорта Российской Федерации.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26(2)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06.03.2018 N 231)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27.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 включают физкультурные и спортивные мероприятия, предусматривающие выполнение видов испытаний (тестов).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E501FB" w:rsidRDefault="00E501FB">
      <w:pPr>
        <w:pStyle w:val="ConsPlusNormal"/>
        <w:spacing w:before="220"/>
        <w:ind w:firstLine="540"/>
        <w:jc w:val="both"/>
      </w:pPr>
      <w:r>
        <w:t>30. Учет данных о результатах выполнения нормативов испытаний (тестов) осуществляется по форме федерального статистического наблюдения за реализацией Всероссийского физкультурно-спортивного комплекса, которая утверждается Федеральной службой государственной статистики в установленном ею порядке.</w:t>
      </w:r>
    </w:p>
    <w:p w:rsidR="00E501FB" w:rsidRDefault="00E501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E501FB" w:rsidRDefault="00E501FB">
      <w:pPr>
        <w:pStyle w:val="ConsPlusNormal"/>
        <w:ind w:firstLine="540"/>
        <w:jc w:val="both"/>
      </w:pPr>
    </w:p>
    <w:p w:rsidR="00E501FB" w:rsidRDefault="00E501FB">
      <w:pPr>
        <w:pStyle w:val="ConsPlusNormal"/>
        <w:ind w:firstLine="540"/>
        <w:jc w:val="both"/>
      </w:pPr>
    </w:p>
    <w:p w:rsidR="00E501FB" w:rsidRDefault="00E50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4BF" w:rsidRDefault="008464BF"/>
    <w:sectPr w:rsidR="008464BF" w:rsidSect="00D5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1FB"/>
    <w:rsid w:val="00094E75"/>
    <w:rsid w:val="002E474A"/>
    <w:rsid w:val="008464BF"/>
    <w:rsid w:val="009A283B"/>
    <w:rsid w:val="00DF0958"/>
    <w:rsid w:val="00E5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6A704B080DBEE3DAE236E3725B24A0FC0D2FFFBF0ECCC0FFD7BA604E446F7AB70F1D2E774C2C8AB5CD0194013B5ACACF4FB1BE67595469n7e0H" TargetMode="External"/><Relationship Id="rId18" Type="http://schemas.openxmlformats.org/officeDocument/2006/relationships/hyperlink" Target="consultantplus://offline/ref=386A704B080DBEE3DAE236E3725B24A0FF0D2CF0BC0ECCC0FFD7BA604E446F7AB70F1D2E774C2C8BBDCD0194013B5ACACF4FB1BE67595469n7e0H" TargetMode="External"/><Relationship Id="rId26" Type="http://schemas.openxmlformats.org/officeDocument/2006/relationships/hyperlink" Target="consultantplus://offline/ref=386A704B080DBEE3DAE236E3725B24A0FF0D2CF0BC0ECCC0FFD7BA604E446F7AB70F1D2E774C2C8BB4CD0194013B5ACACF4FB1BE67595469n7e0H" TargetMode="External"/><Relationship Id="rId39" Type="http://schemas.openxmlformats.org/officeDocument/2006/relationships/hyperlink" Target="consultantplus://offline/ref=386A704B080DBEE3DAE236E3725B24A0FC0D2EF5BF0CCCC0FFD7BA604E446F7AB70F1D2E774C2C8BBDCD0194013B5ACACF4FB1BE67595469n7e0H" TargetMode="External"/><Relationship Id="rId21" Type="http://schemas.openxmlformats.org/officeDocument/2006/relationships/hyperlink" Target="consultantplus://offline/ref=386A704B080DBEE3DAE236E3725B24A0FC0D2FFFBF0ECCC0FFD7BA604E446F7AB70F1D2E774C2C8BB5CD0194013B5ACACF4FB1BE67595469n7e0H" TargetMode="External"/><Relationship Id="rId34" Type="http://schemas.openxmlformats.org/officeDocument/2006/relationships/hyperlink" Target="consultantplus://offline/ref=386A704B080DBEE3DAE236E3725B24A0FC0D2FFFBF0ECCC0FFD7BA604E446F7AB70F1D2E774C2C89BDCD0194013B5ACACF4FB1BE67595469n7e0H" TargetMode="External"/><Relationship Id="rId42" Type="http://schemas.openxmlformats.org/officeDocument/2006/relationships/hyperlink" Target="consultantplus://offline/ref=386A704B080DBEE3DAE236E3725B24A0FF052FFFBD07CCC0FFD7BA604E446F7AB70F1D2E774C2C8AB4CD0194013B5ACACF4FB1BE67595469n7e0H" TargetMode="External"/><Relationship Id="rId47" Type="http://schemas.openxmlformats.org/officeDocument/2006/relationships/hyperlink" Target="consultantplus://offline/ref=386A704B080DBEE3DAE236E3725B24A0FE0C2BF3BD06CCC0FFD7BA604E446F7AB70F1D2E774C2D8BB4CD0194013B5ACACF4FB1BE67595469n7e0H" TargetMode="External"/><Relationship Id="rId50" Type="http://schemas.openxmlformats.org/officeDocument/2006/relationships/hyperlink" Target="consultantplus://offline/ref=386A704B080DBEE3DAE236E3725B24A0FC0D2FFFBF0ECCC0FFD7BA604E446F7AB70F1D2E774C2C8EBCCD0194013B5ACACF4FB1BE67595469n7e0H" TargetMode="External"/><Relationship Id="rId55" Type="http://schemas.openxmlformats.org/officeDocument/2006/relationships/hyperlink" Target="consultantplus://offline/ref=386A704B080DBEE3DAE236E3725B24A0FF0D2CF0BC0ECCC0FFD7BA604E446F7AB70F1D2E774C2C88B5CD0194013B5ACACF4FB1BE67595469n7e0H" TargetMode="External"/><Relationship Id="rId7" Type="http://schemas.openxmlformats.org/officeDocument/2006/relationships/hyperlink" Target="consultantplus://offline/ref=386A704B080DBEE3DAE236E3725B24A0FE0C2BF3BD06CCC0FFD7BA604E446F7AB70F1D2E774C2D8BBACD0194013B5ACACF4FB1BE67595469n7e0H" TargetMode="External"/><Relationship Id="rId12" Type="http://schemas.openxmlformats.org/officeDocument/2006/relationships/hyperlink" Target="consultantplus://offline/ref=386A704B080DBEE3DAE236E3725B24A0FE0C2BF3BD06CCC0FFD7BA604E446F7AB70F1D2E774C2D8BBACD0194013B5ACACF4FB1BE67595469n7e0H" TargetMode="External"/><Relationship Id="rId17" Type="http://schemas.openxmlformats.org/officeDocument/2006/relationships/hyperlink" Target="consultantplus://offline/ref=386A704B080DBEE3DAE236E3725B24A0FF0D2CF0BC0ECCC0FFD7BA604E446F7AB70F1D2E774C2C8BBCCD0194013B5ACACF4FB1BE67595469n7e0H" TargetMode="External"/><Relationship Id="rId25" Type="http://schemas.openxmlformats.org/officeDocument/2006/relationships/hyperlink" Target="consultantplus://offline/ref=386A704B080DBEE3DAE236E3725B24A0FF0D2CF0BC0ECCC0FFD7BA604E446F7AB70F1D2E774C2C8BBBCD0194013B5ACACF4FB1BE67595469n7e0H" TargetMode="External"/><Relationship Id="rId33" Type="http://schemas.openxmlformats.org/officeDocument/2006/relationships/hyperlink" Target="consultantplus://offline/ref=386A704B080DBEE3DAE236E3725B24A0FC0D2FFFBF0ECCC0FFD7BA604E446F7AB70F1D2E774C2C89BCCD0194013B5ACACF4FB1BE67595469n7e0H" TargetMode="External"/><Relationship Id="rId38" Type="http://schemas.openxmlformats.org/officeDocument/2006/relationships/hyperlink" Target="consultantplus://offline/ref=386A704B080DBEE3DAE236E3725B24A0FC0D2FFFBF0ECCC0FFD7BA604E446F7AB70F1D2E774C2C89B9CD0194013B5ACACF4FB1BE67595469n7e0H" TargetMode="External"/><Relationship Id="rId46" Type="http://schemas.openxmlformats.org/officeDocument/2006/relationships/hyperlink" Target="consultantplus://offline/ref=386A704B080DBEE3DAE236E3725B24A0FF0D28F6BE0ECCC0FFD7BA604E446F7AB70F1D2E774C2C8FBACD0194013B5ACACF4FB1BE67595469n7e0H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A704B080DBEE3DAE236E3725B24A0FC0D2FFFBF0ECCC0FFD7BA604E446F7AB70F1D2E774C2C8BB4CD0194013B5ACACF4FB1BE67595469n7e0H" TargetMode="External"/><Relationship Id="rId20" Type="http://schemas.openxmlformats.org/officeDocument/2006/relationships/hyperlink" Target="consultantplus://offline/ref=386A704B080DBEE3DAE236E3725B24A0FF052FFFBD07CCC0FFD7BA604E446F7AB70F1D2E774C2C8ABACD0194013B5ACACF4FB1BE67595469n7e0H" TargetMode="External"/><Relationship Id="rId29" Type="http://schemas.openxmlformats.org/officeDocument/2006/relationships/hyperlink" Target="consultantplus://offline/ref=386A704B080DBEE3DAE236E3725B24A0FC0229F0B40BCCC0FFD7BA604E446F7AB70F1D2E774C2C8BBDCD0194013B5ACACF4FB1BE67595469n7e0H" TargetMode="External"/><Relationship Id="rId41" Type="http://schemas.openxmlformats.org/officeDocument/2006/relationships/hyperlink" Target="consultantplus://offline/ref=386A704B080DBEE3DAE236E3725B24A0FE052CFFBE0DCCC0FFD7BA604E446F7AB70F1D2E774C2C89B8CD0194013B5ACACF4FB1BE67595469n7e0H" TargetMode="External"/><Relationship Id="rId54" Type="http://schemas.openxmlformats.org/officeDocument/2006/relationships/hyperlink" Target="consultantplus://offline/ref=386A704B080DBEE3DAE236E3725B24A0FC0D2FFFBF0ECCC0FFD7BA604E446F7AB70F1D2E774C2C8EBECD0194013B5ACACF4FB1BE67595469n7e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A704B080DBEE3DAE236E3725B24A0FF0D2CF0BC0ECCC0FFD7BA604E446F7AB70F1D2E774C2C8AB9CD0194013B5ACACF4FB1BE67595469n7e0H" TargetMode="External"/><Relationship Id="rId11" Type="http://schemas.openxmlformats.org/officeDocument/2006/relationships/hyperlink" Target="consultantplus://offline/ref=386A704B080DBEE3DAE236E3725B24A0FF0D2CF0BC0ECCC0FFD7BA604E446F7AB70F1D2E774C2C8AB9CD0194013B5ACACF4FB1BE67595469n7e0H" TargetMode="External"/><Relationship Id="rId24" Type="http://schemas.openxmlformats.org/officeDocument/2006/relationships/hyperlink" Target="consultantplus://offline/ref=386A704B080DBEE3DAE236E3725B24A0FF0D2CF0BC0ECCC0FFD7BA604E446F7AB70F1D2E774C2C8BB8CD0194013B5ACACF4FB1BE67595469n7e0H" TargetMode="External"/><Relationship Id="rId32" Type="http://schemas.openxmlformats.org/officeDocument/2006/relationships/hyperlink" Target="consultantplus://offline/ref=386A704B080DBEE3DAE236E3725B24A0FC0D2FFFBF0ECCC0FFD7BA604E446F7AB70F1D2E774C2C88BACD0194013B5ACACF4FB1BE67595469n7e0H" TargetMode="External"/><Relationship Id="rId37" Type="http://schemas.openxmlformats.org/officeDocument/2006/relationships/hyperlink" Target="consultantplus://offline/ref=386A704B080DBEE3DAE236E3725B24A0FE072DFEB407CCC0FFD7BA604E446F7AB70F1D2E774C2C8BBDCD0194013B5ACACF4FB1BE67595469n7e0H" TargetMode="External"/><Relationship Id="rId40" Type="http://schemas.openxmlformats.org/officeDocument/2006/relationships/hyperlink" Target="consultantplus://offline/ref=386A704B080DBEE3DAE236E3725B24A0FE052CFFBE0DCCC0FFD7BA604E446F7AB70F1D2E774C2C8BBDCD0194013B5ACACF4FB1BE67595469n7e0H" TargetMode="External"/><Relationship Id="rId45" Type="http://schemas.openxmlformats.org/officeDocument/2006/relationships/hyperlink" Target="consultantplus://offline/ref=386A704B080DBEE3DAE236E3725B24A0FC0D2FFFBF0ECCC0FFD7BA604E446F7AB70F1D2E774C2C89BBCD0194013B5ACACF4FB1BE67595469n7e0H" TargetMode="External"/><Relationship Id="rId53" Type="http://schemas.openxmlformats.org/officeDocument/2006/relationships/hyperlink" Target="consultantplus://offline/ref=386A704B080DBEE3DAE236E3725B24A0FC0D2FFFBF0ECCC0FFD7BA604E446F7AB70F1D2E774C2C8EBDCD0194013B5ACACF4FB1BE67595469n7e0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386A704B080DBEE3DAE236E3725B24A0FF052FFFBD07CCC0FFD7BA604E446F7AB70F1D2E774C2C8AB9CD0194013B5ACACF4FB1BE67595469n7e0H" TargetMode="External"/><Relationship Id="rId15" Type="http://schemas.openxmlformats.org/officeDocument/2006/relationships/hyperlink" Target="consultantplus://offline/ref=386A704B080DBEE3DAE236E3725B24A0FC0D2FFFBF0ECCC0FFD7BA604E446F7AB70F1D2E774C2C8BBFCD0194013B5ACACF4FB1BE67595469n7e0H" TargetMode="External"/><Relationship Id="rId23" Type="http://schemas.openxmlformats.org/officeDocument/2006/relationships/hyperlink" Target="consultantplus://offline/ref=386A704B080DBEE3DAE236E3725B24A0FC0D2FFFBF0ECCC0FFD7BA604E446F7AB70F1D2E774C2C88BECD0194013B5ACACF4FB1BE67595469n7e0H" TargetMode="External"/><Relationship Id="rId28" Type="http://schemas.openxmlformats.org/officeDocument/2006/relationships/hyperlink" Target="consultantplus://offline/ref=386A704B080DBEE3DAE236E3725B24A0FF0D2CF0BC0ECCC0FFD7BA604E446F7AB70F1D2E774C2C88BBCD0194013B5ACACF4FB1BE67595469n7e0H" TargetMode="External"/><Relationship Id="rId36" Type="http://schemas.openxmlformats.org/officeDocument/2006/relationships/hyperlink" Target="consultantplus://offline/ref=386A704B080DBEE3DAE236E3725B24A0FC0D2FFFBF0ECCC0FFD7BA604E446F7AB70F1D2E774C2C89BFCD0194013B5ACACF4FB1BE67595469n7e0H" TargetMode="External"/><Relationship Id="rId49" Type="http://schemas.openxmlformats.org/officeDocument/2006/relationships/hyperlink" Target="consultantplus://offline/ref=386A704B080DBEE3DAE236E3725B24A0FC0D2AF2BE07CCC0FFD7BA604E446F7AB70F1D2E774C2C8AB4CD0194013B5ACACF4FB1BE67595469n7e0H" TargetMode="External"/><Relationship Id="rId57" Type="http://schemas.openxmlformats.org/officeDocument/2006/relationships/hyperlink" Target="consultantplus://offline/ref=386A704B080DBEE3DAE236E3725B24A0FC0D2FFFBF0ECCC0FFD7BA604E446F7AB70F1D2E774C2C8FBDCD0194013B5ACACF4FB1BE67595469n7e0H" TargetMode="External"/><Relationship Id="rId10" Type="http://schemas.openxmlformats.org/officeDocument/2006/relationships/hyperlink" Target="consultantplus://offline/ref=386A704B080DBEE3DAE236E3725B24A0FF052FFFBD07CCC0FFD7BA604E446F7AB70F1D2E774C2C8AB9CD0194013B5ACACF4FB1BE67595469n7e0H" TargetMode="External"/><Relationship Id="rId19" Type="http://schemas.openxmlformats.org/officeDocument/2006/relationships/hyperlink" Target="consultantplus://offline/ref=386A704B080DBEE3DAE236E3725B24A0FE0C2BF3BD06CCC0FFD7BA604E446F7AB70F1D2E774C2D8BBBCD0194013B5ACACF4FB1BE67595469n7e0H" TargetMode="External"/><Relationship Id="rId31" Type="http://schemas.openxmlformats.org/officeDocument/2006/relationships/hyperlink" Target="consultantplus://offline/ref=386A704B080DBEE3DAE236E3725B24A0FC0D2AF1BB06CCC0FFD7BA604E446F7AB70F1D2E774C2C8BBDCD0194013B5ACACF4FB1BE67595469n7e0H" TargetMode="External"/><Relationship Id="rId44" Type="http://schemas.openxmlformats.org/officeDocument/2006/relationships/hyperlink" Target="consultantplus://offline/ref=386A704B080DBEE3DAE236E3725B24A0FF0D2CF0BC0ECCC0FFD7BA604E446F7AB70F1D2E774C2C88B4CD0194013B5ACACF4FB1BE67595469n7e0H" TargetMode="External"/><Relationship Id="rId52" Type="http://schemas.openxmlformats.org/officeDocument/2006/relationships/hyperlink" Target="consultantplus://offline/ref=386A704B080DBEE3DAE236E3725B24A0FC0D29F2B807CCC0FFD7BA604E446F7AB70F1D2E774C2C89BECD0194013B5ACACF4FB1BE67595469n7e0H" TargetMode="External"/><Relationship Id="rId4" Type="http://schemas.openxmlformats.org/officeDocument/2006/relationships/hyperlink" Target="consultantplus://offline/ref=386A704B080DBEE3DAE236E3725B24A0FC0D2FFFBF0ECCC0FFD7BA604E446F7AB70F1D2E774C2C8AB9CD0194013B5ACACF4FB1BE67595469n7e0H" TargetMode="External"/><Relationship Id="rId9" Type="http://schemas.openxmlformats.org/officeDocument/2006/relationships/hyperlink" Target="consultantplus://offline/ref=386A704B080DBEE3DAE236E3725B24A0FC0D2FFFBF0ECCC0FFD7BA604E446F7AB70F1D2E774C2C8AB9CD0194013B5ACACF4FB1BE67595469n7e0H" TargetMode="External"/><Relationship Id="rId14" Type="http://schemas.openxmlformats.org/officeDocument/2006/relationships/hyperlink" Target="consultantplus://offline/ref=386A704B080DBEE3DAE236E3725B24A0FC0D2FFFBF0ECCC0FFD7BA604E446F7AB70F1D2E774C2C8BBCCD0194013B5ACACF4FB1BE67595469n7e0H" TargetMode="External"/><Relationship Id="rId22" Type="http://schemas.openxmlformats.org/officeDocument/2006/relationships/hyperlink" Target="consultantplus://offline/ref=386A704B080DBEE3DAE236E3725B24A0FF0D2CF0BC0ECCC0FFD7BA604E446F7AB70F1D2E774C2C8BBECD0194013B5ACACF4FB1BE67595469n7e0H" TargetMode="External"/><Relationship Id="rId27" Type="http://schemas.openxmlformats.org/officeDocument/2006/relationships/hyperlink" Target="consultantplus://offline/ref=386A704B080DBEE3DAE236E3725B24A0FF0D2CF0BC0ECCC0FFD7BA604E446F7AB70F1D2E774C2C8BB5CD0194013B5ACACF4FB1BE67595469n7e0H" TargetMode="External"/><Relationship Id="rId30" Type="http://schemas.openxmlformats.org/officeDocument/2006/relationships/hyperlink" Target="consultantplus://offline/ref=386A704B080DBEE3DAE236E3725B24A0FC0229F0B40BCCC0FFD7BA604E446F7AB70F1D2E774C2C8BB5CD0194013B5ACACF4FB1BE67595469n7e0H" TargetMode="External"/><Relationship Id="rId35" Type="http://schemas.openxmlformats.org/officeDocument/2006/relationships/hyperlink" Target="consultantplus://offline/ref=386A704B080DBEE3DAE236E3725B24A0FC0D2FFFBF0ECCC0FFD7BA604E446F7AB70F1D2E774C2C89BECD0194013B5ACACF4FB1BE67595469n7e0H" TargetMode="External"/><Relationship Id="rId43" Type="http://schemas.openxmlformats.org/officeDocument/2006/relationships/hyperlink" Target="consultantplus://offline/ref=386A704B080DBEE3DAE236E3725B24A0FC0D2FFFBF0ECCC0FFD7BA604E446F7AB70F1D2E774C2C89BACD0194013B5ACACF4FB1BE67595469n7e0H" TargetMode="External"/><Relationship Id="rId48" Type="http://schemas.openxmlformats.org/officeDocument/2006/relationships/hyperlink" Target="consultantplus://offline/ref=386A704B080DBEE3DAE236E3725B24A0FC0D2FFFBF0ECCC0FFD7BA604E446F7AB70F1D2E774C2C89B4CD0194013B5ACACF4FB1BE67595469n7e0H" TargetMode="External"/><Relationship Id="rId56" Type="http://schemas.openxmlformats.org/officeDocument/2006/relationships/hyperlink" Target="consultantplus://offline/ref=386A704B080DBEE3DAE236E3725B24A0FC0D2FFFBF0ECCC0FFD7BA604E446F7AB70F1D2E774C2C8EB5CD0194013B5ACACF4FB1BE67595469n7e0H" TargetMode="External"/><Relationship Id="rId8" Type="http://schemas.openxmlformats.org/officeDocument/2006/relationships/hyperlink" Target="consultantplus://offline/ref=386A704B080DBEE3DAE236E3725B24A0FC022EF0BD0DCCC0FFD7BA604E446F7AB70F1D2E774C2C8AB5CD0194013B5ACACF4FB1BE67595469n7e0H" TargetMode="External"/><Relationship Id="rId51" Type="http://schemas.openxmlformats.org/officeDocument/2006/relationships/hyperlink" Target="consultantplus://offline/ref=386A704B080DBEE3DAE236E3725B24A0FC0D29F2B807CCC0FFD7BA604E446F7AB70F1D2E774C2C8BBECD0194013B5ACACF4FB1BE67595469n7e0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4057</Words>
  <Characters>23129</Characters>
  <Application>Microsoft Office Word</Application>
  <DocSecurity>0</DocSecurity>
  <Lines>192</Lines>
  <Paragraphs>54</Paragraphs>
  <ScaleCrop>false</ScaleCrop>
  <Company/>
  <LinksUpToDate>false</LinksUpToDate>
  <CharactersWithSpaces>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MS_NaumovaEU</dc:creator>
  <cp:lastModifiedBy>MS_NaumovaEU</cp:lastModifiedBy>
  <cp:revision>1</cp:revision>
  <dcterms:created xsi:type="dcterms:W3CDTF">2021-10-20T07:30:00Z</dcterms:created>
  <dcterms:modified xsi:type="dcterms:W3CDTF">2021-10-20T07:31:00Z</dcterms:modified>
</cp:coreProperties>
</file>