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A" w:rsidRPr="003420CA" w:rsidRDefault="0071078A" w:rsidP="008F7CAF">
      <w:pPr>
        <w:tabs>
          <w:tab w:val="left" w:pos="2410"/>
        </w:tabs>
        <w:spacing w:after="0" w:line="240" w:lineRule="auto"/>
        <w:jc w:val="both"/>
        <w:rPr>
          <w:rFonts w:ascii="Times New Roman" w:hAnsi="Times New Roman"/>
          <w:sz w:val="20"/>
          <w:szCs w:val="20"/>
        </w:rPr>
      </w:pPr>
    </w:p>
    <w:p w:rsidR="0071078A" w:rsidRDefault="0071078A"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Pr="003420CA" w:rsidRDefault="002E1CE4"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ГОДОВОЙ ОТЧЕТ</w:t>
      </w:r>
    </w:p>
    <w:p w:rsidR="00FC0410"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О РЕАЛИЗАЦИИ ГОСУДАРСТВЕННОЙ ПРОГРАММ</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 xml:space="preserve"> САРАТОВСКОЙ ОБЛАСТИ</w:t>
      </w:r>
    </w:p>
    <w:p w:rsidR="0071078A" w:rsidRPr="003420CA" w:rsidRDefault="00B50B29" w:rsidP="0071078A">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w:t>
      </w:r>
      <w:r w:rsidR="0071078A" w:rsidRPr="003420CA">
        <w:rPr>
          <w:rFonts w:ascii="Times New Roman" w:hAnsi="Times New Roman"/>
          <w:b/>
          <w:bCs/>
          <w:sz w:val="26"/>
          <w:szCs w:val="26"/>
        </w:rPr>
        <w:t>РАЗВИТИЕ ФИЗИЧЕСКОЙ КУЛЬТУРЫ, СПОРТА, ТУРИЗМА</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И МОЛОДЕЖНОЙ ПОЛИТИКИ</w:t>
      </w:r>
      <w:r w:rsidR="00B50B29">
        <w:rPr>
          <w:rFonts w:ascii="Times New Roman" w:hAnsi="Times New Roman"/>
          <w:b/>
          <w:bCs/>
          <w:sz w:val="26"/>
          <w:szCs w:val="26"/>
        </w:rPr>
        <w:t>»</w:t>
      </w:r>
      <w:r w:rsidRPr="003420CA">
        <w:rPr>
          <w:rFonts w:ascii="Times New Roman" w:hAnsi="Times New Roman"/>
          <w:b/>
          <w:bCs/>
          <w:sz w:val="26"/>
          <w:szCs w:val="26"/>
        </w:rPr>
        <w:t xml:space="preserve"> НА 2014 - 2020 ГОДЫ</w:t>
      </w:r>
    </w:p>
    <w:p w:rsidR="0071078A" w:rsidRPr="003420CA" w:rsidRDefault="0071078A" w:rsidP="0071078A">
      <w:pPr>
        <w:spacing w:after="0" w:line="240" w:lineRule="auto"/>
        <w:jc w:val="center"/>
        <w:rPr>
          <w:rFonts w:ascii="Times New Roman" w:hAnsi="Times New Roman"/>
          <w:sz w:val="20"/>
          <w:szCs w:val="20"/>
        </w:rPr>
      </w:pPr>
      <w:r w:rsidRPr="003420CA">
        <w:rPr>
          <w:rFonts w:ascii="Times New Roman" w:hAnsi="Times New Roman"/>
          <w:b/>
          <w:bCs/>
          <w:sz w:val="26"/>
          <w:szCs w:val="26"/>
        </w:rPr>
        <w:t>201</w:t>
      </w:r>
      <w:r w:rsidR="00483281">
        <w:rPr>
          <w:rFonts w:ascii="Times New Roman" w:hAnsi="Times New Roman"/>
          <w:b/>
          <w:bCs/>
          <w:sz w:val="26"/>
          <w:szCs w:val="26"/>
        </w:rPr>
        <w:t>7</w:t>
      </w:r>
      <w:r w:rsidRPr="003420CA">
        <w:rPr>
          <w:rFonts w:ascii="Times New Roman" w:hAnsi="Times New Roman"/>
          <w:b/>
          <w:bCs/>
          <w:sz w:val="26"/>
          <w:szCs w:val="26"/>
        </w:rPr>
        <w:t xml:space="preserve"> ГОД</w:t>
      </w: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Ответственный исполнитель государственной программы</w:t>
            </w:r>
          </w:p>
        </w:tc>
        <w:tc>
          <w:tcPr>
            <w:tcW w:w="7030" w:type="dxa"/>
            <w:tcMar>
              <w:top w:w="102" w:type="dxa"/>
              <w:left w:w="62" w:type="dxa"/>
              <w:bottom w:w="102" w:type="dxa"/>
              <w:right w:w="62" w:type="dxa"/>
            </w:tcMar>
            <w:vAlign w:val="center"/>
          </w:tcPr>
          <w:p w:rsidR="000B0633" w:rsidRDefault="000B0633"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Мини</w:t>
            </w:r>
            <w:r w:rsidR="00483281">
              <w:rPr>
                <w:rFonts w:ascii="Times New Roman" w:hAnsi="Times New Roman"/>
                <w:bCs/>
                <w:szCs w:val="24"/>
              </w:rPr>
              <w:t>стерство молодежной политики и</w:t>
            </w:r>
          </w:p>
          <w:p w:rsidR="0071078A" w:rsidRPr="003420CA" w:rsidRDefault="000B0633"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Отчетный год</w:t>
            </w:r>
          </w:p>
        </w:tc>
        <w:tc>
          <w:tcPr>
            <w:tcW w:w="7030" w:type="dxa"/>
            <w:tcMar>
              <w:top w:w="102" w:type="dxa"/>
              <w:left w:w="62" w:type="dxa"/>
              <w:bottom w:w="102" w:type="dxa"/>
              <w:right w:w="62" w:type="dxa"/>
            </w:tcMar>
            <w:vAlign w:val="center"/>
          </w:tcPr>
          <w:p w:rsidR="0071078A" w:rsidRPr="003420CA" w:rsidRDefault="0071078A" w:rsidP="00664CE1">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201</w:t>
            </w:r>
            <w:r w:rsidR="00483281">
              <w:rPr>
                <w:rFonts w:ascii="Times New Roman" w:hAnsi="Times New Roman"/>
                <w:bCs/>
                <w:szCs w:val="24"/>
              </w:rPr>
              <w:t>7</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Дата составления отчета</w:t>
            </w:r>
          </w:p>
        </w:tc>
        <w:tc>
          <w:tcPr>
            <w:tcW w:w="7030" w:type="dxa"/>
            <w:tcMar>
              <w:top w:w="102" w:type="dxa"/>
              <w:left w:w="62" w:type="dxa"/>
              <w:bottom w:w="102" w:type="dxa"/>
              <w:right w:w="62" w:type="dxa"/>
            </w:tcMar>
            <w:vAlign w:val="center"/>
          </w:tcPr>
          <w:p w:rsidR="0071078A" w:rsidRPr="003420CA" w:rsidRDefault="00664CE1" w:rsidP="00664CE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17</w:t>
            </w:r>
            <w:r w:rsidR="0071078A" w:rsidRPr="003420CA">
              <w:rPr>
                <w:rFonts w:ascii="Times New Roman" w:hAnsi="Times New Roman"/>
                <w:bCs/>
                <w:szCs w:val="24"/>
              </w:rPr>
              <w:t xml:space="preserve"> февраля 201</w:t>
            </w:r>
            <w:r>
              <w:rPr>
                <w:rFonts w:ascii="Times New Roman" w:hAnsi="Times New Roman"/>
                <w:bCs/>
                <w:szCs w:val="24"/>
              </w:rPr>
              <w:t>7</w:t>
            </w:r>
            <w:r w:rsidR="0071078A" w:rsidRPr="003420CA">
              <w:rPr>
                <w:rFonts w:ascii="Times New Roman" w:hAnsi="Times New Roman"/>
                <w:bCs/>
                <w:szCs w:val="24"/>
              </w:rPr>
              <w:t xml:space="preserve"> года</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Исполнитель</w:t>
            </w:r>
          </w:p>
        </w:tc>
        <w:tc>
          <w:tcPr>
            <w:tcW w:w="7030" w:type="dxa"/>
            <w:tcMar>
              <w:top w:w="102" w:type="dxa"/>
              <w:left w:w="62" w:type="dxa"/>
              <w:bottom w:w="102" w:type="dxa"/>
              <w:right w:w="62" w:type="dxa"/>
            </w:tcMar>
            <w:vAlign w:val="center"/>
          </w:tcPr>
          <w:p w:rsidR="0071078A" w:rsidRPr="003420CA" w:rsidRDefault="00483281"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Консультант отдела физкультурно-массовой работы</w:t>
            </w:r>
            <w:r w:rsidR="00664CE1">
              <w:rPr>
                <w:rFonts w:ascii="Times New Roman" w:hAnsi="Times New Roman"/>
                <w:bCs/>
                <w:szCs w:val="24"/>
              </w:rPr>
              <w:t xml:space="preserve"> </w:t>
            </w:r>
            <w:r w:rsidR="00664CE1">
              <w:rPr>
                <w:rFonts w:ascii="Times New Roman" w:hAnsi="Times New Roman"/>
                <w:bCs/>
                <w:szCs w:val="24"/>
              </w:rPr>
              <w:br/>
              <w:t>м</w:t>
            </w:r>
            <w:r w:rsidR="0071078A" w:rsidRPr="003420CA">
              <w:rPr>
                <w:rFonts w:ascii="Times New Roman" w:hAnsi="Times New Roman"/>
                <w:bCs/>
                <w:szCs w:val="24"/>
              </w:rPr>
              <w:t>инистерства м</w:t>
            </w:r>
            <w:r>
              <w:rPr>
                <w:rFonts w:ascii="Times New Roman" w:hAnsi="Times New Roman"/>
                <w:bCs/>
                <w:szCs w:val="24"/>
              </w:rPr>
              <w:t>олодежной политики и</w:t>
            </w:r>
            <w:r w:rsidR="0071078A" w:rsidRPr="003420CA">
              <w:rPr>
                <w:rFonts w:ascii="Times New Roman" w:hAnsi="Times New Roman"/>
                <w:bCs/>
                <w:szCs w:val="24"/>
              </w:rPr>
              <w:br/>
              <w:t>спорта области</w:t>
            </w:r>
          </w:p>
          <w:p w:rsidR="0071078A" w:rsidRPr="003420CA" w:rsidRDefault="00483281"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Скрябинская Елена Анатольевна</w:t>
            </w:r>
          </w:p>
          <w:p w:rsidR="0071078A" w:rsidRPr="003420CA" w:rsidRDefault="0071078A" w:rsidP="00D9512B">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 xml:space="preserve">27-25-59, </w:t>
            </w:r>
            <w:r w:rsidR="00483281" w:rsidRPr="00483281">
              <w:rPr>
                <w:rFonts w:ascii="Times New Roman" w:hAnsi="Times New Roman"/>
                <w:bCs/>
                <w:szCs w:val="24"/>
                <w:lang w:val="en-US"/>
              </w:rPr>
              <w:t>SkryabinskayaEA</w:t>
            </w:r>
            <w:r w:rsidRPr="003420CA">
              <w:rPr>
                <w:rFonts w:ascii="Times New Roman" w:hAnsi="Times New Roman"/>
                <w:bCs/>
                <w:szCs w:val="24"/>
              </w:rPr>
              <w:t>@</w:t>
            </w:r>
            <w:r w:rsidRPr="003420CA">
              <w:rPr>
                <w:rFonts w:ascii="Times New Roman" w:hAnsi="Times New Roman"/>
                <w:bCs/>
                <w:szCs w:val="24"/>
                <w:lang w:val="en-US"/>
              </w:rPr>
              <w:t>saratov</w:t>
            </w:r>
            <w:r w:rsidRPr="003420CA">
              <w:rPr>
                <w:rFonts w:ascii="Times New Roman" w:hAnsi="Times New Roman"/>
                <w:bCs/>
                <w:szCs w:val="24"/>
              </w:rPr>
              <w:t>.</w:t>
            </w:r>
            <w:r w:rsidRPr="003420CA">
              <w:rPr>
                <w:rFonts w:ascii="Times New Roman" w:hAnsi="Times New Roman"/>
                <w:bCs/>
                <w:szCs w:val="24"/>
                <w:lang w:val="en-US"/>
              </w:rPr>
              <w:t>gov</w:t>
            </w:r>
            <w:r w:rsidRPr="003420CA">
              <w:rPr>
                <w:rFonts w:ascii="Times New Roman" w:hAnsi="Times New Roman"/>
                <w:bCs/>
                <w:szCs w:val="24"/>
              </w:rPr>
              <w:t>.</w:t>
            </w:r>
            <w:r w:rsidRPr="003420CA">
              <w:rPr>
                <w:rFonts w:ascii="Times New Roman" w:hAnsi="Times New Roman"/>
                <w:bCs/>
                <w:szCs w:val="24"/>
                <w:lang w:val="en-US"/>
              </w:rPr>
              <w:t>ru</w:t>
            </w:r>
          </w:p>
        </w:tc>
      </w:tr>
    </w:tbl>
    <w:p w:rsidR="0071078A" w:rsidRPr="003420CA" w:rsidRDefault="0071078A" w:rsidP="0071078A">
      <w:pPr>
        <w:spacing w:after="0" w:line="240" w:lineRule="auto"/>
        <w:jc w:val="both"/>
        <w:rPr>
          <w:rFonts w:ascii="Times New Roman" w:hAnsi="Times New Roman"/>
          <w:sz w:val="24"/>
          <w:szCs w:val="24"/>
        </w:rPr>
      </w:pPr>
    </w:p>
    <w:p w:rsidR="0071078A" w:rsidRPr="003420CA" w:rsidRDefault="0071078A" w:rsidP="0071078A">
      <w:pPr>
        <w:spacing w:after="0" w:line="240" w:lineRule="auto"/>
        <w:jc w:val="center"/>
        <w:rPr>
          <w:rFonts w:ascii="Times New Roman" w:hAnsi="Times New Roman"/>
          <w:bCs/>
          <w:sz w:val="24"/>
          <w:szCs w:val="26"/>
        </w:rPr>
      </w:pPr>
      <w:r w:rsidRPr="003420CA">
        <w:rPr>
          <w:rFonts w:ascii="Times New Roman" w:hAnsi="Times New Roman"/>
          <w:sz w:val="20"/>
          <w:szCs w:val="20"/>
        </w:rPr>
        <w:br w:type="page"/>
      </w:r>
      <w:r w:rsidR="00430623">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71078A" w:rsidRPr="003420CA">
        <w:rPr>
          <w:rFonts w:ascii="Times New Roman" w:hAnsi="Times New Roman"/>
          <w:bCs/>
          <w:sz w:val="24"/>
          <w:szCs w:val="26"/>
        </w:rPr>
        <w:t>РАЗВИТИЕ ФИЗИЧЕСКОЙ КУЛЬТУРЫ, СПОРТА, ТУРИЗМА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И МОЛОДЕЖНОЙ ПОЛИТИКИ</w:t>
      </w:r>
      <w:r w:rsidR="00430623">
        <w:rPr>
          <w:rFonts w:ascii="Times New Roman" w:hAnsi="Times New Roman"/>
          <w:bCs/>
          <w:sz w:val="24"/>
          <w:szCs w:val="26"/>
        </w:rPr>
        <w:t>»</w:t>
      </w:r>
      <w:r w:rsidRPr="003420CA">
        <w:rPr>
          <w:rFonts w:ascii="Times New Roman" w:hAnsi="Times New Roman"/>
          <w:bCs/>
          <w:sz w:val="24"/>
          <w:szCs w:val="26"/>
        </w:rPr>
        <w:t xml:space="preserve"> НА 2014 - 2020 ГОДЫ</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201</w:t>
      </w:r>
      <w:r w:rsidR="00483281">
        <w:rPr>
          <w:rFonts w:ascii="Times New Roman" w:hAnsi="Times New Roman"/>
          <w:bCs/>
          <w:sz w:val="24"/>
          <w:szCs w:val="26"/>
        </w:rPr>
        <w:t>7</w:t>
      </w:r>
      <w:r w:rsidRPr="003420CA">
        <w:rPr>
          <w:rFonts w:ascii="Times New Roman" w:hAnsi="Times New Roman"/>
          <w:bCs/>
          <w:sz w:val="24"/>
          <w:szCs w:val="26"/>
        </w:rPr>
        <w:t xml:space="preserve"> ГОД</w:t>
      </w: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7C1A65">
        <w:tc>
          <w:tcPr>
            <w:tcW w:w="2551"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3420CA" w:rsidRDefault="00483281"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w:t>
            </w:r>
            <w:r w:rsidR="00187245">
              <w:rPr>
                <w:rFonts w:ascii="Times New Roman" w:hAnsi="Times New Roman"/>
                <w:bCs/>
                <w:szCs w:val="24"/>
              </w:rPr>
              <w:t>и</w:t>
            </w:r>
            <w:r>
              <w:rPr>
                <w:rFonts w:ascii="Times New Roman" w:hAnsi="Times New Roman"/>
                <w:bCs/>
                <w:szCs w:val="24"/>
              </w:rPr>
              <w:t xml:space="preserve">нистерство молодежной политики и </w:t>
            </w:r>
            <w:r w:rsidR="00187245">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Соисполнители государственной программы</w:t>
            </w:r>
          </w:p>
        </w:tc>
        <w:tc>
          <w:tcPr>
            <w:tcW w:w="7030"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Отсутствуют</w:t>
            </w:r>
          </w:p>
        </w:tc>
      </w:tr>
      <w:tr w:rsidR="00187245" w:rsidRPr="00187245" w:rsidTr="007C1A65">
        <w:tc>
          <w:tcPr>
            <w:tcW w:w="2551" w:type="dxa"/>
            <w:tcMar>
              <w:top w:w="102" w:type="dxa"/>
              <w:left w:w="62" w:type="dxa"/>
              <w:bottom w:w="102" w:type="dxa"/>
              <w:right w:w="62" w:type="dxa"/>
            </w:tcMar>
          </w:tcPr>
          <w:p w:rsidR="00187245" w:rsidRPr="00187245" w:rsidRDefault="00187245" w:rsidP="00775DD5">
            <w:pPr>
              <w:pStyle w:val="ConsPlusNormal"/>
              <w:rPr>
                <w:b w:val="0"/>
                <w:sz w:val="18"/>
                <w:szCs w:val="18"/>
              </w:rPr>
            </w:pPr>
            <w:r w:rsidRPr="00187245">
              <w:rPr>
                <w:b w:val="0"/>
                <w:sz w:val="18"/>
                <w:szCs w:val="18"/>
              </w:rPr>
              <w:t>Участники государственной программы</w:t>
            </w:r>
          </w:p>
        </w:tc>
        <w:tc>
          <w:tcPr>
            <w:tcW w:w="7030" w:type="dxa"/>
            <w:tcMar>
              <w:top w:w="102" w:type="dxa"/>
              <w:left w:w="62" w:type="dxa"/>
              <w:bottom w:w="102" w:type="dxa"/>
              <w:right w:w="62" w:type="dxa"/>
            </w:tcMar>
          </w:tcPr>
          <w:p w:rsidR="00187245" w:rsidRPr="00187245" w:rsidRDefault="00EA18EE" w:rsidP="00187245">
            <w:pPr>
              <w:pStyle w:val="ConsPlusNormal"/>
              <w:jc w:val="both"/>
              <w:rPr>
                <w:b w:val="0"/>
              </w:rPr>
            </w:pPr>
            <w:r>
              <w:rPr>
                <w:b w:val="0"/>
              </w:rPr>
              <w:t>м</w:t>
            </w:r>
            <w:r w:rsidR="00187245" w:rsidRPr="00187245">
              <w:rPr>
                <w:b w:val="0"/>
              </w:rPr>
              <w:t xml:space="preserve">инистерство социального развития области, комитет капитального строительства области, органы местного самоуправления области (по </w:t>
            </w:r>
            <w:r w:rsidR="00187245">
              <w:rPr>
                <w:b w:val="0"/>
              </w:rPr>
              <w:t>согласованию), ООО «</w:t>
            </w:r>
            <w:r w:rsidR="00187245" w:rsidRPr="00187245">
              <w:rPr>
                <w:b w:val="0"/>
              </w:rPr>
              <w:t>Южный</w:t>
            </w:r>
            <w:r w:rsidR="00187245">
              <w:rPr>
                <w:b w:val="0"/>
              </w:rPr>
              <w:t>»</w:t>
            </w:r>
            <w:r w:rsidR="00187245" w:rsidRPr="00187245">
              <w:rPr>
                <w:b w:val="0"/>
              </w:rPr>
              <w:t xml:space="preserve"> (по согласованию), организации области (по согласованию)</w:t>
            </w:r>
          </w:p>
        </w:tc>
      </w:tr>
      <w:tr w:rsidR="00187245" w:rsidRPr="003420CA" w:rsidTr="007C1A65">
        <w:tc>
          <w:tcPr>
            <w:tcW w:w="2551" w:type="dxa"/>
            <w:vMerge w:val="restart"/>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Цели государственной программы</w:t>
            </w:r>
          </w:p>
        </w:tc>
        <w:tc>
          <w:tcPr>
            <w:tcW w:w="7030" w:type="dxa"/>
            <w:tcMar>
              <w:top w:w="102" w:type="dxa"/>
              <w:left w:w="62" w:type="dxa"/>
              <w:bottom w:w="102" w:type="dxa"/>
              <w:right w:w="62" w:type="dxa"/>
            </w:tcMar>
          </w:tcPr>
          <w:p w:rsidR="00187245" w:rsidRPr="00187245" w:rsidRDefault="00EA18EE" w:rsidP="00775DD5">
            <w:pPr>
              <w:pStyle w:val="ConsPlusNormal"/>
              <w:ind w:firstLine="283"/>
              <w:jc w:val="both"/>
              <w:rPr>
                <w:b w:val="0"/>
              </w:rPr>
            </w:pPr>
            <w:r>
              <w:rPr>
                <w:b w:val="0"/>
              </w:rPr>
              <w:t>с</w:t>
            </w:r>
            <w:r w:rsidR="00187245" w:rsidRPr="00187245">
              <w:rPr>
                <w:b w:val="0"/>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187245" w:rsidRPr="003420CA" w:rsidTr="007C1A65">
        <w:tc>
          <w:tcPr>
            <w:tcW w:w="2551" w:type="dxa"/>
            <w:vMerge/>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187245" w:rsidRPr="00187245" w:rsidRDefault="00187245" w:rsidP="00775DD5">
            <w:pPr>
              <w:pStyle w:val="ConsPlusNormal"/>
              <w:ind w:firstLine="283"/>
              <w:jc w:val="both"/>
              <w:rPr>
                <w:b w:val="0"/>
              </w:rPr>
            </w:pPr>
            <w:r w:rsidRPr="00187245">
              <w:rPr>
                <w:b w:val="0"/>
              </w:rPr>
              <w:t>развитие туризма для приобщения граждан к региональному культурному и природному наследию;</w:t>
            </w:r>
          </w:p>
        </w:tc>
      </w:tr>
      <w:tr w:rsidR="00187245" w:rsidRPr="003420CA" w:rsidTr="007C1A65">
        <w:tc>
          <w:tcPr>
            <w:tcW w:w="2551" w:type="dxa"/>
            <w:vMerge/>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187245" w:rsidRPr="00187245" w:rsidRDefault="00187245" w:rsidP="00775DD5">
            <w:pPr>
              <w:pStyle w:val="ConsPlusNormal"/>
              <w:ind w:firstLine="283"/>
              <w:jc w:val="both"/>
              <w:rPr>
                <w:b w:val="0"/>
              </w:rPr>
            </w:pPr>
            <w:r w:rsidRPr="00187245">
              <w:rPr>
                <w:b w:val="0"/>
              </w:rP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r>
              <w:rPr>
                <w:b w:val="0"/>
              </w:rPr>
              <w:t>.</w:t>
            </w:r>
          </w:p>
        </w:tc>
      </w:tr>
      <w:tr w:rsidR="00EA18EE" w:rsidRPr="003420CA" w:rsidTr="007C1A65">
        <w:tc>
          <w:tcPr>
            <w:tcW w:w="2551" w:type="dxa"/>
            <w:vMerge w:val="restart"/>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Задачи государственной программы</w:t>
            </w: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увеличение численности населения области, систематически занимающегося физической культурой и спортом;</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повышение мотивации граждан к регулярным занятиям физической культурой и спортом и ведению здорового образа жизни;</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социализация молодежи;</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подготовка молодежи к участию в общественной деятельности и государственном управлении;</w:t>
            </w:r>
          </w:p>
        </w:tc>
      </w:tr>
      <w:tr w:rsidR="00EA18EE" w:rsidRPr="003420CA" w:rsidTr="007C1A65">
        <w:tc>
          <w:tcPr>
            <w:tcW w:w="2551" w:type="dxa"/>
            <w:vMerge/>
            <w:tcMar>
              <w:top w:w="102" w:type="dxa"/>
              <w:left w:w="62" w:type="dxa"/>
              <w:bottom w:w="102" w:type="dxa"/>
              <w:right w:w="62" w:type="dxa"/>
            </w:tcMar>
          </w:tcPr>
          <w:p w:rsidR="00EA18EE" w:rsidRPr="003420CA" w:rsidRDefault="00EA18EE"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EA18EE" w:rsidRPr="00EA18EE" w:rsidRDefault="00EA18EE" w:rsidP="00775DD5">
            <w:pPr>
              <w:pStyle w:val="ConsPlusNormal"/>
              <w:ind w:firstLine="283"/>
              <w:jc w:val="both"/>
              <w:rPr>
                <w:b w:val="0"/>
              </w:rPr>
            </w:pPr>
            <w:r w:rsidRPr="00EA18EE">
              <w:rPr>
                <w:b w:val="0"/>
              </w:rP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r>
              <w:rPr>
                <w:b w:val="0"/>
              </w:rPr>
              <w:t>.</w:t>
            </w:r>
          </w:p>
        </w:tc>
      </w:tr>
    </w:tbl>
    <w:p w:rsidR="0071078A" w:rsidRDefault="0071078A"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71078A" w:rsidRPr="003420CA" w:rsidRDefault="0071078A" w:rsidP="0071078A">
      <w:pPr>
        <w:spacing w:after="0" w:line="240" w:lineRule="auto"/>
        <w:rPr>
          <w:rFonts w:ascii="Times New Roman" w:hAnsi="Times New Roman"/>
        </w:rPr>
      </w:pPr>
    </w:p>
    <w:p w:rsidR="0071078A" w:rsidRPr="003420CA" w:rsidRDefault="0071078A" w:rsidP="0071078A">
      <w:pPr>
        <w:rPr>
          <w:rFonts w:ascii="Times New Roman" w:hAnsi="Times New Roman"/>
        </w:rPr>
      </w:pPr>
    </w:p>
    <w:tbl>
      <w:tblPr>
        <w:tblW w:w="0" w:type="auto"/>
        <w:tblInd w:w="108" w:type="dxa"/>
        <w:tblCellMar>
          <w:left w:w="0" w:type="dxa"/>
          <w:right w:w="0" w:type="dxa"/>
        </w:tblCellMar>
        <w:tblLook w:val="04A0"/>
      </w:tblPr>
      <w:tblGrid>
        <w:gridCol w:w="4028"/>
        <w:gridCol w:w="2760"/>
        <w:gridCol w:w="2675"/>
      </w:tblGrid>
      <w:tr w:rsidR="005A2DEB" w:rsidTr="00775DD5">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Общий объем финансового обеспечения</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План</w:t>
            </w:r>
          </w:p>
        </w:tc>
        <w:tc>
          <w:tcPr>
            <w:tcW w:w="2676" w:type="dxa"/>
            <w:tcBorders>
              <w:top w:val="nil"/>
              <w:left w:val="nil"/>
              <w:bottom w:val="single" w:sz="8" w:space="0" w:color="000000"/>
              <w:right w:val="nil"/>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Факт (кассовое исполнение/кредиторская задолженность)</w:t>
            </w:r>
          </w:p>
        </w:tc>
      </w:tr>
      <w:tr w:rsidR="005A2DEB" w:rsidTr="00775DD5">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 xml:space="preserve">Всего, в том числе </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8C5880" w:rsidP="00775DD5">
            <w:pPr>
              <w:autoSpaceDE w:val="0"/>
              <w:autoSpaceDN w:val="0"/>
              <w:spacing w:after="0"/>
              <w:rPr>
                <w:rFonts w:ascii="Times New Roman" w:eastAsiaTheme="minorHAnsi" w:hAnsi="Times New Roman"/>
              </w:rPr>
            </w:pPr>
            <w:r>
              <w:rPr>
                <w:rFonts w:ascii="Times New Roman" w:hAnsi="Times New Roman"/>
              </w:rPr>
              <w:t>1116261,7</w:t>
            </w:r>
            <w:r w:rsidR="005A2DEB">
              <w:rPr>
                <w:rFonts w:ascii="Times New Roman" w:hAnsi="Times New Roman"/>
              </w:rPr>
              <w:t xml:space="preserve"> тыс. рублей</w:t>
            </w:r>
          </w:p>
        </w:tc>
        <w:tc>
          <w:tcPr>
            <w:tcW w:w="2676" w:type="dxa"/>
            <w:tcBorders>
              <w:top w:val="nil"/>
              <w:left w:val="nil"/>
              <w:bottom w:val="single" w:sz="8" w:space="0" w:color="000000"/>
              <w:right w:val="nil"/>
            </w:tcBorders>
            <w:tcMar>
              <w:top w:w="0" w:type="dxa"/>
              <w:left w:w="108" w:type="dxa"/>
              <w:bottom w:w="0" w:type="dxa"/>
              <w:right w:w="108" w:type="dxa"/>
            </w:tcMar>
          </w:tcPr>
          <w:p w:rsidR="005A2DEB" w:rsidRDefault="008C5880" w:rsidP="00775DD5">
            <w:pPr>
              <w:autoSpaceDE w:val="0"/>
              <w:autoSpaceDN w:val="0"/>
              <w:spacing w:after="0"/>
              <w:rPr>
                <w:rFonts w:ascii="Times New Roman" w:eastAsiaTheme="minorHAnsi" w:hAnsi="Times New Roman"/>
              </w:rPr>
            </w:pPr>
            <w:r>
              <w:rPr>
                <w:rFonts w:ascii="Times New Roman" w:eastAsiaTheme="minorHAnsi" w:hAnsi="Times New Roman"/>
              </w:rPr>
              <w:t>1070835,3</w:t>
            </w:r>
            <w:r w:rsidR="005A2DEB">
              <w:rPr>
                <w:rFonts w:ascii="Times New Roman" w:eastAsiaTheme="minorHAnsi" w:hAnsi="Times New Roman"/>
              </w:rPr>
              <w:t xml:space="preserve"> </w:t>
            </w:r>
            <w:r w:rsidR="005A2DEB">
              <w:rPr>
                <w:rFonts w:ascii="Times New Roman" w:hAnsi="Times New Roman"/>
              </w:rPr>
              <w:t>тыс. рублей</w:t>
            </w:r>
          </w:p>
        </w:tc>
      </w:tr>
      <w:tr w:rsidR="005A2DEB" w:rsidTr="00775DD5">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Областной бюджет</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8C5880" w:rsidP="00775DD5">
            <w:pPr>
              <w:autoSpaceDE w:val="0"/>
              <w:autoSpaceDN w:val="0"/>
              <w:spacing w:after="0"/>
              <w:rPr>
                <w:rFonts w:ascii="Times New Roman" w:eastAsiaTheme="minorHAnsi" w:hAnsi="Times New Roman"/>
              </w:rPr>
            </w:pPr>
            <w:r>
              <w:rPr>
                <w:rFonts w:ascii="Times New Roman" w:hAnsi="Times New Roman"/>
              </w:rPr>
              <w:t>1056018,4</w:t>
            </w:r>
            <w:r w:rsidR="005A2DEB">
              <w:rPr>
                <w:rFonts w:ascii="Times New Roman" w:hAnsi="Times New Roman"/>
              </w:rPr>
              <w:t xml:space="preserve"> тыс. рублей</w:t>
            </w:r>
          </w:p>
        </w:tc>
        <w:tc>
          <w:tcPr>
            <w:tcW w:w="2676" w:type="dxa"/>
            <w:tcBorders>
              <w:top w:val="nil"/>
              <w:left w:val="nil"/>
              <w:bottom w:val="single" w:sz="8" w:space="0" w:color="000000"/>
              <w:right w:val="nil"/>
            </w:tcBorders>
            <w:tcMar>
              <w:top w:w="0" w:type="dxa"/>
              <w:left w:w="108" w:type="dxa"/>
              <w:bottom w:w="0" w:type="dxa"/>
              <w:right w:w="108" w:type="dxa"/>
            </w:tcMar>
          </w:tcPr>
          <w:p w:rsidR="005A2DEB" w:rsidRDefault="008C5880" w:rsidP="00775DD5">
            <w:pPr>
              <w:autoSpaceDE w:val="0"/>
              <w:autoSpaceDN w:val="0"/>
              <w:spacing w:after="0"/>
              <w:rPr>
                <w:rFonts w:ascii="Times New Roman" w:eastAsiaTheme="minorHAnsi" w:hAnsi="Times New Roman"/>
              </w:rPr>
            </w:pPr>
            <w:r>
              <w:rPr>
                <w:rFonts w:ascii="Times New Roman" w:eastAsiaTheme="minorHAnsi" w:hAnsi="Times New Roman"/>
              </w:rPr>
              <w:t>1042490,7</w:t>
            </w:r>
            <w:r w:rsidR="005A2DEB">
              <w:rPr>
                <w:rFonts w:ascii="Times New Roman" w:eastAsiaTheme="minorHAnsi" w:hAnsi="Times New Roman"/>
              </w:rPr>
              <w:t xml:space="preserve"> </w:t>
            </w:r>
            <w:r w:rsidR="005A2DEB">
              <w:rPr>
                <w:rFonts w:ascii="Times New Roman" w:hAnsi="Times New Roman"/>
              </w:rPr>
              <w:t>тыс. рублей</w:t>
            </w:r>
          </w:p>
        </w:tc>
      </w:tr>
      <w:tr w:rsidR="005A2DEB" w:rsidTr="00775DD5">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Федеральный бюджет</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8C5880" w:rsidP="00775DD5">
            <w:pPr>
              <w:autoSpaceDE w:val="0"/>
              <w:autoSpaceDN w:val="0"/>
              <w:spacing w:after="0"/>
              <w:rPr>
                <w:rFonts w:ascii="Times New Roman" w:eastAsiaTheme="minorHAnsi" w:hAnsi="Times New Roman"/>
              </w:rPr>
            </w:pPr>
            <w:r>
              <w:rPr>
                <w:rFonts w:ascii="Times New Roman" w:hAnsi="Times New Roman"/>
              </w:rPr>
              <w:t>30200,3</w:t>
            </w:r>
            <w:r w:rsidR="005A2DEB">
              <w:rPr>
                <w:rFonts w:ascii="Times New Roman" w:hAnsi="Times New Roman"/>
              </w:rPr>
              <w:t xml:space="preserve"> тыс. рублей</w:t>
            </w:r>
          </w:p>
        </w:tc>
        <w:tc>
          <w:tcPr>
            <w:tcW w:w="2676" w:type="dxa"/>
            <w:tcBorders>
              <w:top w:val="nil"/>
              <w:left w:val="nil"/>
              <w:bottom w:val="single" w:sz="8" w:space="0" w:color="000000"/>
              <w:right w:val="nil"/>
            </w:tcBorders>
            <w:tcMar>
              <w:top w:w="0" w:type="dxa"/>
              <w:left w:w="108" w:type="dxa"/>
              <w:bottom w:w="0" w:type="dxa"/>
              <w:right w:w="108" w:type="dxa"/>
            </w:tcMar>
          </w:tcPr>
          <w:p w:rsidR="005A2DEB" w:rsidRDefault="008C5880" w:rsidP="00775DD5">
            <w:pPr>
              <w:autoSpaceDE w:val="0"/>
              <w:autoSpaceDN w:val="0"/>
              <w:spacing w:after="0"/>
              <w:rPr>
                <w:rFonts w:ascii="Times New Roman" w:eastAsiaTheme="minorHAnsi" w:hAnsi="Times New Roman"/>
              </w:rPr>
            </w:pPr>
            <w:r>
              <w:rPr>
                <w:rFonts w:ascii="Times New Roman" w:eastAsiaTheme="minorHAnsi" w:hAnsi="Times New Roman"/>
              </w:rPr>
              <w:t>28301,6</w:t>
            </w:r>
            <w:r w:rsidR="005A2DEB">
              <w:rPr>
                <w:rFonts w:ascii="Times New Roman" w:eastAsiaTheme="minorHAnsi" w:hAnsi="Times New Roman"/>
              </w:rPr>
              <w:t xml:space="preserve"> </w:t>
            </w:r>
            <w:r w:rsidR="005A2DEB">
              <w:rPr>
                <w:rFonts w:ascii="Times New Roman" w:hAnsi="Times New Roman"/>
              </w:rPr>
              <w:t>тыс. рублей</w:t>
            </w:r>
          </w:p>
        </w:tc>
      </w:tr>
      <w:tr w:rsidR="005A2DEB" w:rsidTr="00775DD5">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Местные бюджеты</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5A2DEB" w:rsidRDefault="008C5880" w:rsidP="00775DD5">
            <w:pPr>
              <w:autoSpaceDE w:val="0"/>
              <w:autoSpaceDN w:val="0"/>
              <w:spacing w:after="0"/>
              <w:rPr>
                <w:rFonts w:ascii="Times New Roman" w:eastAsiaTheme="minorHAnsi" w:hAnsi="Times New Roman"/>
              </w:rPr>
            </w:pPr>
            <w:r>
              <w:rPr>
                <w:rFonts w:ascii="Times New Roman" w:hAnsi="Times New Roman"/>
              </w:rPr>
              <w:t>30043,0</w:t>
            </w:r>
            <w:r w:rsidR="005A2DEB">
              <w:rPr>
                <w:rFonts w:ascii="Times New Roman" w:hAnsi="Times New Roman"/>
              </w:rPr>
              <w:t xml:space="preserve"> тыс. рублей</w:t>
            </w:r>
          </w:p>
        </w:tc>
        <w:tc>
          <w:tcPr>
            <w:tcW w:w="2676" w:type="dxa"/>
            <w:tcBorders>
              <w:top w:val="nil"/>
              <w:left w:val="nil"/>
              <w:bottom w:val="single" w:sz="8" w:space="0" w:color="000000"/>
              <w:right w:val="nil"/>
            </w:tcBorders>
            <w:tcMar>
              <w:top w:w="0" w:type="dxa"/>
              <w:left w:w="108" w:type="dxa"/>
              <w:bottom w:w="0" w:type="dxa"/>
              <w:right w:w="108" w:type="dxa"/>
            </w:tcMar>
          </w:tcPr>
          <w:p w:rsidR="005A2DEB" w:rsidRDefault="00AC251F" w:rsidP="00775DD5">
            <w:pPr>
              <w:autoSpaceDE w:val="0"/>
              <w:autoSpaceDN w:val="0"/>
              <w:spacing w:after="0"/>
              <w:rPr>
                <w:rFonts w:ascii="Times New Roman" w:eastAsiaTheme="minorHAnsi" w:hAnsi="Times New Roman"/>
              </w:rPr>
            </w:pPr>
            <w:r>
              <w:rPr>
                <w:rFonts w:ascii="Times New Roman" w:eastAsiaTheme="minorHAnsi" w:hAnsi="Times New Roman"/>
              </w:rPr>
              <w:t>43,0</w:t>
            </w:r>
            <w:r w:rsidR="005A2DEB">
              <w:rPr>
                <w:rFonts w:ascii="Times New Roman" w:eastAsiaTheme="minorHAnsi" w:hAnsi="Times New Roman"/>
              </w:rPr>
              <w:t xml:space="preserve"> </w:t>
            </w:r>
            <w:r w:rsidR="005A2DEB">
              <w:rPr>
                <w:rFonts w:ascii="Times New Roman" w:hAnsi="Times New Roman"/>
              </w:rPr>
              <w:t>тыс. рублей</w:t>
            </w:r>
          </w:p>
        </w:tc>
      </w:tr>
      <w:tr w:rsidR="005A2DEB" w:rsidTr="00775DD5">
        <w:tc>
          <w:tcPr>
            <w:tcW w:w="4111" w:type="dxa"/>
            <w:tcBorders>
              <w:top w:val="nil"/>
              <w:left w:val="nil"/>
              <w:bottom w:val="nil"/>
              <w:right w:val="single" w:sz="8" w:space="0" w:color="000000"/>
            </w:tcBorders>
            <w:tcMar>
              <w:top w:w="0" w:type="dxa"/>
              <w:left w:w="108" w:type="dxa"/>
              <w:bottom w:w="0" w:type="dxa"/>
              <w:right w:w="108" w:type="dxa"/>
            </w:tcMar>
            <w:hideMark/>
          </w:tcPr>
          <w:p w:rsidR="005A2DEB" w:rsidRDefault="005A2DEB" w:rsidP="00775DD5">
            <w:pPr>
              <w:autoSpaceDE w:val="0"/>
              <w:autoSpaceDN w:val="0"/>
              <w:spacing w:after="0"/>
              <w:rPr>
                <w:rFonts w:ascii="Times New Roman" w:eastAsiaTheme="minorHAnsi" w:hAnsi="Times New Roman"/>
              </w:rPr>
            </w:pPr>
            <w:r>
              <w:rPr>
                <w:rFonts w:ascii="Times New Roman" w:hAnsi="Times New Roman"/>
              </w:rPr>
              <w:t>Внебюджетные источники</w:t>
            </w:r>
          </w:p>
        </w:tc>
        <w:tc>
          <w:tcPr>
            <w:tcW w:w="2817" w:type="dxa"/>
            <w:tcBorders>
              <w:top w:val="nil"/>
              <w:left w:val="nil"/>
              <w:bottom w:val="nil"/>
              <w:right w:val="single" w:sz="8" w:space="0" w:color="000000"/>
            </w:tcBorders>
            <w:tcMar>
              <w:top w:w="0" w:type="dxa"/>
              <w:left w:w="108" w:type="dxa"/>
              <w:bottom w:w="0" w:type="dxa"/>
              <w:right w:w="108" w:type="dxa"/>
            </w:tcMar>
            <w:hideMark/>
          </w:tcPr>
          <w:p w:rsidR="005A2DEB" w:rsidRDefault="00AC251F" w:rsidP="00AC251F">
            <w:pPr>
              <w:autoSpaceDE w:val="0"/>
              <w:autoSpaceDN w:val="0"/>
              <w:spacing w:after="0"/>
              <w:jc w:val="center"/>
              <w:rPr>
                <w:rFonts w:ascii="Times New Roman" w:eastAsiaTheme="minorHAnsi" w:hAnsi="Times New Roman"/>
              </w:rPr>
            </w:pPr>
            <w:r>
              <w:rPr>
                <w:rFonts w:ascii="Times New Roman" w:hAnsi="Times New Roman"/>
              </w:rPr>
              <w:t>-</w:t>
            </w:r>
          </w:p>
        </w:tc>
        <w:tc>
          <w:tcPr>
            <w:tcW w:w="2676" w:type="dxa"/>
            <w:tcMar>
              <w:top w:w="0" w:type="dxa"/>
              <w:left w:w="108" w:type="dxa"/>
              <w:bottom w:w="0" w:type="dxa"/>
              <w:right w:w="108" w:type="dxa"/>
            </w:tcMar>
          </w:tcPr>
          <w:p w:rsidR="005A2DEB" w:rsidRDefault="00AC251F" w:rsidP="00AC251F">
            <w:pPr>
              <w:autoSpaceDE w:val="0"/>
              <w:autoSpaceDN w:val="0"/>
              <w:spacing w:after="0"/>
              <w:jc w:val="center"/>
              <w:rPr>
                <w:rFonts w:ascii="Times New Roman" w:eastAsiaTheme="minorHAnsi" w:hAnsi="Times New Roman"/>
              </w:rPr>
            </w:pPr>
            <w:r>
              <w:rPr>
                <w:rFonts w:ascii="Times New Roman" w:hAnsi="Times New Roman"/>
              </w:rPr>
              <w:t>-</w:t>
            </w:r>
          </w:p>
        </w:tc>
      </w:tr>
    </w:tbl>
    <w:p w:rsidR="00F7517D" w:rsidRDefault="00A33261">
      <w:pPr>
        <w:spacing w:after="0" w:line="240" w:lineRule="auto"/>
        <w:sectPr w:rsidR="00F7517D" w:rsidSect="00A33261">
          <w:footerReference w:type="default" r:id="rId7"/>
          <w:pgSz w:w="11906" w:h="16838"/>
          <w:pgMar w:top="1134" w:right="850" w:bottom="1134" w:left="1701" w:header="708" w:footer="708" w:gutter="0"/>
          <w:cols w:space="708"/>
          <w:docGrid w:linePitch="360"/>
        </w:sectPr>
      </w:pPr>
      <w:r>
        <w:br w:type="page"/>
      </w:r>
    </w:p>
    <w:p w:rsidR="00D73637" w:rsidRDefault="00D73637" w:rsidP="00147854">
      <w:pPr>
        <w:autoSpaceDE w:val="0"/>
        <w:autoSpaceDN w:val="0"/>
        <w:adjustRightInd w:val="0"/>
        <w:spacing w:after="0" w:line="240" w:lineRule="auto"/>
        <w:rPr>
          <w:rFonts w:ascii="Times New Roman" w:hAnsi="Times New Roman"/>
          <w:b/>
          <w:bCs/>
          <w:sz w:val="24"/>
          <w:szCs w:val="24"/>
        </w:rPr>
      </w:pPr>
    </w:p>
    <w:p w:rsidR="00D73637" w:rsidRPr="00C97687" w:rsidRDefault="00D73637" w:rsidP="00D73637">
      <w:pPr>
        <w:autoSpaceDE w:val="0"/>
        <w:autoSpaceDN w:val="0"/>
        <w:adjustRightInd w:val="0"/>
        <w:spacing w:after="0" w:line="240" w:lineRule="auto"/>
        <w:jc w:val="right"/>
        <w:rPr>
          <w:rFonts w:ascii="Times New Roman" w:hAnsi="Times New Roman"/>
          <w:bCs/>
          <w:sz w:val="24"/>
          <w:szCs w:val="24"/>
        </w:rPr>
      </w:pPr>
      <w:r w:rsidRPr="00C97687">
        <w:rPr>
          <w:rFonts w:ascii="Times New Roman" w:hAnsi="Times New Roman"/>
          <w:bCs/>
          <w:sz w:val="24"/>
          <w:szCs w:val="24"/>
        </w:rPr>
        <w:t>Приложение № 2</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РАСЧЕТ</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оценки эффективности реализации государственной программы</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__________________________________________________________</w:t>
      </w:r>
    </w:p>
    <w:p w:rsidR="0091140D"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(указать наименование государственной программы)</w:t>
      </w:r>
    </w:p>
    <w:p w:rsidR="0091140D" w:rsidRDefault="0091140D" w:rsidP="0091140D">
      <w:pPr>
        <w:autoSpaceDE w:val="0"/>
        <w:autoSpaceDN w:val="0"/>
        <w:adjustRightInd w:val="0"/>
        <w:spacing w:after="0" w:line="240" w:lineRule="auto"/>
        <w:jc w:val="center"/>
        <w:rPr>
          <w:rFonts w:ascii="Times New Roman" w:hAnsi="Times New Roman"/>
          <w:b/>
          <w:bCs/>
          <w:sz w:val="24"/>
          <w:szCs w:val="24"/>
        </w:rPr>
      </w:pPr>
    </w:p>
    <w:p w:rsidR="00BF2B64" w:rsidRPr="008C22A5" w:rsidRDefault="00BF2B64" w:rsidP="0091140D">
      <w:pPr>
        <w:autoSpaceDE w:val="0"/>
        <w:autoSpaceDN w:val="0"/>
        <w:adjustRightInd w:val="0"/>
        <w:spacing w:after="0" w:line="240" w:lineRule="auto"/>
        <w:jc w:val="center"/>
        <w:rPr>
          <w:rFonts w:ascii="Times New Roman" w:hAnsi="Times New Roman"/>
          <w:b/>
          <w:bCs/>
          <w:sz w:val="24"/>
          <w:szCs w:val="24"/>
        </w:rPr>
      </w:pPr>
    </w:p>
    <w:tbl>
      <w:tblPr>
        <w:tblStyle w:val="ab"/>
        <w:tblW w:w="19319" w:type="dxa"/>
        <w:tblInd w:w="-601" w:type="dxa"/>
        <w:tblLayout w:type="fixed"/>
        <w:tblLook w:val="04A0"/>
      </w:tblPr>
      <w:tblGrid>
        <w:gridCol w:w="601"/>
        <w:gridCol w:w="1230"/>
        <w:gridCol w:w="718"/>
        <w:gridCol w:w="421"/>
        <w:gridCol w:w="240"/>
        <w:gridCol w:w="44"/>
        <w:gridCol w:w="197"/>
        <w:gridCol w:w="653"/>
        <w:gridCol w:w="11"/>
        <w:gridCol w:w="17"/>
        <w:gridCol w:w="294"/>
        <w:gridCol w:w="528"/>
        <w:gridCol w:w="34"/>
        <w:gridCol w:w="608"/>
        <w:gridCol w:w="209"/>
        <w:gridCol w:w="29"/>
        <w:gridCol w:w="647"/>
        <w:gridCol w:w="32"/>
        <w:gridCol w:w="94"/>
        <w:gridCol w:w="729"/>
        <w:gridCol w:w="33"/>
        <w:gridCol w:w="248"/>
        <w:gridCol w:w="604"/>
        <w:gridCol w:w="10"/>
        <w:gridCol w:w="111"/>
        <w:gridCol w:w="19"/>
        <w:gridCol w:w="7"/>
        <w:gridCol w:w="45"/>
        <w:gridCol w:w="997"/>
        <w:gridCol w:w="89"/>
        <w:gridCol w:w="7"/>
        <w:gridCol w:w="709"/>
        <w:gridCol w:w="135"/>
        <w:gridCol w:w="7"/>
        <w:gridCol w:w="10"/>
        <w:gridCol w:w="698"/>
        <w:gridCol w:w="111"/>
        <w:gridCol w:w="24"/>
        <w:gridCol w:w="7"/>
        <w:gridCol w:w="124"/>
        <w:gridCol w:w="681"/>
        <w:gridCol w:w="39"/>
        <w:gridCol w:w="7"/>
        <w:gridCol w:w="65"/>
        <w:gridCol w:w="725"/>
        <w:gridCol w:w="53"/>
        <w:gridCol w:w="23"/>
        <w:gridCol w:w="7"/>
        <w:gridCol w:w="96"/>
        <w:gridCol w:w="460"/>
        <w:gridCol w:w="196"/>
        <w:gridCol w:w="69"/>
        <w:gridCol w:w="22"/>
        <w:gridCol w:w="11"/>
        <w:gridCol w:w="92"/>
        <w:gridCol w:w="641"/>
        <w:gridCol w:w="84"/>
        <w:gridCol w:w="23"/>
        <w:gridCol w:w="11"/>
        <w:gridCol w:w="92"/>
        <w:gridCol w:w="260"/>
        <w:gridCol w:w="365"/>
        <w:gridCol w:w="100"/>
        <w:gridCol w:w="22"/>
        <w:gridCol w:w="11"/>
        <w:gridCol w:w="92"/>
        <w:gridCol w:w="452"/>
        <w:gridCol w:w="135"/>
        <w:gridCol w:w="19"/>
        <w:gridCol w:w="11"/>
        <w:gridCol w:w="92"/>
        <w:gridCol w:w="20"/>
        <w:gridCol w:w="711"/>
        <w:gridCol w:w="1015"/>
        <w:gridCol w:w="1016"/>
        <w:gridCol w:w="270"/>
        <w:gridCol w:w="601"/>
      </w:tblGrid>
      <w:tr w:rsidR="0091140D" w:rsidTr="002F1C4B">
        <w:trPr>
          <w:gridAfter w:val="7"/>
          <w:wAfter w:w="3124" w:type="dxa"/>
          <w:trHeight w:val="740"/>
        </w:trPr>
        <w:tc>
          <w:tcPr>
            <w:tcW w:w="1833" w:type="dxa"/>
            <w:gridSpan w:val="2"/>
            <w:vMerge w:val="restart"/>
            <w:vAlign w:val="center"/>
          </w:tcPr>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Целевые показатели</w:t>
            </w:r>
          </w:p>
        </w:tc>
        <w:tc>
          <w:tcPr>
            <w:tcW w:w="3161" w:type="dxa"/>
            <w:gridSpan w:val="11"/>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достижения целевых показателей подпрограммы, ГП</w:t>
            </w:r>
          </w:p>
        </w:tc>
        <w:tc>
          <w:tcPr>
            <w:tcW w:w="846" w:type="dxa"/>
            <w:gridSpan w:val="3"/>
            <w:vMerge w:val="restart"/>
            <w:textDirection w:val="btLr"/>
            <w:vAlign w:val="center"/>
          </w:tcPr>
          <w:p w:rsidR="0091140D" w:rsidRPr="00FC6449" w:rsidRDefault="0091140D" w:rsidP="00775DD5">
            <w:pPr>
              <w:ind w:left="-108" w:right="-108"/>
              <w:jc w:val="center"/>
              <w:rPr>
                <w:rFonts w:ascii="Times New Roman" w:hAnsi="Times New Roman"/>
                <w:b/>
                <w:sz w:val="18"/>
                <w:szCs w:val="18"/>
              </w:rPr>
            </w:pPr>
            <w:r w:rsidRPr="00FC6449">
              <w:rPr>
                <w:rFonts w:ascii="Times New Roman" w:hAnsi="Times New Roman"/>
                <w:b/>
                <w:sz w:val="18"/>
                <w:szCs w:val="18"/>
              </w:rPr>
              <w:t>Степень реализации подпрограммы,  (СР</w:t>
            </w:r>
            <w:r>
              <w:rPr>
                <w:rFonts w:ascii="Times New Roman" w:hAnsi="Times New Roman"/>
                <w:b/>
                <w:sz w:val="18"/>
                <w:szCs w:val="18"/>
              </w:rPr>
              <w:t>п/п)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FC6449">
              <w:rPr>
                <w:rFonts w:ascii="Times New Roman" w:hAnsi="Times New Roman"/>
                <w:b/>
                <w:i/>
                <w:sz w:val="18"/>
                <w:szCs w:val="18"/>
                <w:lang w:val="en-US"/>
              </w:rPr>
              <w:t>N</w:t>
            </w:r>
          </w:p>
        </w:tc>
        <w:tc>
          <w:tcPr>
            <w:tcW w:w="647" w:type="dxa"/>
            <w:vMerge w:val="restart"/>
            <w:textDirection w:val="btLr"/>
            <w:vAlign w:val="center"/>
          </w:tcPr>
          <w:p w:rsidR="0091140D" w:rsidRPr="00EE7006" w:rsidRDefault="0091140D" w:rsidP="00775DD5">
            <w:pPr>
              <w:ind w:left="-108" w:right="-108"/>
              <w:jc w:val="center"/>
              <w:rPr>
                <w:rFonts w:ascii="Times New Roman" w:hAnsi="Times New Roman"/>
                <w:b/>
                <w:i/>
                <w:sz w:val="18"/>
                <w:szCs w:val="18"/>
              </w:rPr>
            </w:pPr>
            <w:r w:rsidRPr="00FC6449">
              <w:rPr>
                <w:rFonts w:ascii="Times New Roman" w:hAnsi="Times New Roman"/>
                <w:b/>
                <w:sz w:val="18"/>
                <w:szCs w:val="18"/>
              </w:rPr>
              <w:t xml:space="preserve">Степень реализации </w:t>
            </w:r>
            <w:r>
              <w:rPr>
                <w:rFonts w:ascii="Times New Roman" w:hAnsi="Times New Roman"/>
                <w:b/>
                <w:sz w:val="18"/>
                <w:szCs w:val="18"/>
              </w:rPr>
              <w:t>ГП</w:t>
            </w:r>
            <w:r w:rsidRPr="00FC6449">
              <w:rPr>
                <w:rFonts w:ascii="Times New Roman" w:hAnsi="Times New Roman"/>
                <w:b/>
                <w:sz w:val="18"/>
                <w:szCs w:val="18"/>
              </w:rPr>
              <w:t xml:space="preserve">  (СР</w:t>
            </w:r>
            <w:r>
              <w:rPr>
                <w:rFonts w:ascii="Times New Roman" w:hAnsi="Times New Roman"/>
                <w:b/>
                <w:sz w:val="18"/>
                <w:szCs w:val="18"/>
              </w:rPr>
              <w:t>гп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82" w:type="dxa"/>
            <w:gridSpan w:val="19"/>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соответствия запланированному уровню затрат</w:t>
            </w:r>
          </w:p>
        </w:tc>
        <w:tc>
          <w:tcPr>
            <w:tcW w:w="993" w:type="dxa"/>
            <w:gridSpan w:val="7"/>
            <w:vMerge w:val="restart"/>
            <w:shd w:val="clear" w:color="auto" w:fill="auto"/>
            <w:vAlign w:val="center"/>
          </w:tcPr>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r w:rsidRPr="00FC6449">
              <w:rPr>
                <w:rFonts w:ascii="Times New Roman" w:hAnsi="Times New Roman"/>
                <w:b/>
                <w:sz w:val="18"/>
                <w:szCs w:val="18"/>
              </w:rPr>
              <w:t xml:space="preserve">ССузп/п= </w:t>
            </w:r>
          </w:p>
          <w:p w:rsidR="0091140D" w:rsidRPr="00FC6449" w:rsidRDefault="00995A43" w:rsidP="00775DD5">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91140D" w:rsidRPr="00FC6449" w:rsidRDefault="0091140D" w:rsidP="00775DD5">
            <w:pPr>
              <w:jc w:val="center"/>
              <w:rPr>
                <w:rFonts w:ascii="Times New Roman" w:hAnsi="Times New Roman"/>
                <w:b/>
                <w:i/>
                <w:sz w:val="18"/>
                <w:szCs w:val="18"/>
              </w:rPr>
            </w:pPr>
            <w:r>
              <w:rPr>
                <w:rFonts w:ascii="Times New Roman" w:hAnsi="Times New Roman"/>
                <w:b/>
                <w:i/>
                <w:sz w:val="18"/>
                <w:szCs w:val="18"/>
              </w:rPr>
              <w:t>или</w:t>
            </w:r>
          </w:p>
          <w:p w:rsidR="0091140D" w:rsidRPr="00FC6449" w:rsidRDefault="0091140D" w:rsidP="00775DD5">
            <w:pPr>
              <w:jc w:val="center"/>
              <w:rPr>
                <w:rFonts w:ascii="Times New Roman" w:hAnsi="Times New Roman"/>
                <w:b/>
                <w:sz w:val="18"/>
                <w:szCs w:val="18"/>
              </w:rPr>
            </w:pPr>
            <w:r w:rsidRPr="00FC6449">
              <w:rPr>
                <w:rFonts w:ascii="Times New Roman" w:hAnsi="Times New Roman"/>
                <w:b/>
                <w:sz w:val="18"/>
                <w:szCs w:val="18"/>
              </w:rPr>
              <w:t xml:space="preserve">ССузп/п= </w:t>
            </w:r>
          </w:p>
          <w:p w:rsidR="0091140D" w:rsidRPr="00FC6449" w:rsidRDefault="00995A43" w:rsidP="00775DD5">
            <w:pPr>
              <w:ind w:left="-37"/>
              <w:jc w:val="center"/>
              <w:rPr>
                <w:rFonts w:ascii="Times New Roman" w:hAnsi="Times New Roman"/>
                <w:sz w:val="18"/>
                <w:szCs w:val="18"/>
              </w:rPr>
            </w:pPr>
            <m:oMathPara>
              <m:oMath>
                <m:f>
                  <m:fPr>
                    <m:ctrlPr>
                      <w:rPr>
                        <w:rFonts w:ascii="Cambria Math" w:hAnsi="Cambria Math"/>
                        <w:i/>
                        <w:sz w:val="16"/>
                        <w:szCs w:val="16"/>
                      </w:rPr>
                    </m:ctrlPr>
                  </m:fPr>
                  <m:num>
                    <m:r>
                      <w:rPr>
                        <w:rFonts w:ascii="Cambria Math" w:hAnsi="Cambria Math"/>
                        <w:sz w:val="16"/>
                        <w:szCs w:val="16"/>
                      </w:rPr>
                      <m:t>1+</m:t>
                    </m:r>
                    <m:nary>
                      <m:naryPr>
                        <m:chr m:val="∑"/>
                        <m:limLoc m:val="subSup"/>
                        <m:ctrlPr>
                          <w:rPr>
                            <w:rFonts w:ascii="Cambria Math" w:hAnsi="Cambria Math"/>
                            <w:b/>
                            <w:i/>
                            <w:sz w:val="16"/>
                            <w:szCs w:val="16"/>
                          </w:rPr>
                        </m:ctrlPr>
                      </m:naryPr>
                      <m:sub>
                        <m:r>
                          <m:rPr>
                            <m:sty m:val="bi"/>
                          </m:rPr>
                          <w:rPr>
                            <w:rFonts w:ascii="Cambria Math" w:hAnsi="Cambria Math"/>
                            <w:sz w:val="16"/>
                            <w:szCs w:val="16"/>
                          </w:rPr>
                          <m:t>i=1</m:t>
                        </m:r>
                      </m:sub>
                      <m:sup>
                        <m:r>
                          <m:rPr>
                            <m:sty m:val="bi"/>
                          </m:rPr>
                          <w:rPr>
                            <w:rFonts w:ascii="Cambria Math" w:hAnsi="Cambria Math"/>
                            <w:sz w:val="16"/>
                            <w:szCs w:val="16"/>
                          </w:rPr>
                          <m:t>n</m:t>
                        </m:r>
                      </m:sup>
                      <m:e>
                        <m:f>
                          <m:fPr>
                            <m:ctrlPr>
                              <w:rPr>
                                <w:rFonts w:ascii="Cambria Math" w:hAnsi="Cambria Math"/>
                                <w:b/>
                                <w:i/>
                                <w:sz w:val="16"/>
                                <w:szCs w:val="16"/>
                              </w:rPr>
                            </m:ctrlPr>
                          </m:fPr>
                          <m:num>
                            <m:r>
                              <m:rPr>
                                <m:sty m:val="bi"/>
                              </m:rPr>
                              <w:rPr>
                                <w:rFonts w:ascii="Cambria Math" w:hAnsi="Cambria Math"/>
                                <w:sz w:val="16"/>
                                <w:szCs w:val="16"/>
                              </w:rPr>
                              <m:t>Рф</m:t>
                            </m:r>
                            <m:r>
                              <m:rPr>
                                <m:sty m:val="bi"/>
                              </m:rPr>
                              <w:rPr>
                                <w:rFonts w:ascii="Cambria Math" w:hAnsi="Cambria Math"/>
                                <w:sz w:val="16"/>
                                <w:szCs w:val="16"/>
                                <w:lang w:val="en-US"/>
                              </w:rPr>
                              <m:t>i</m:t>
                            </m:r>
                          </m:num>
                          <m:den>
                            <m:r>
                              <m:rPr>
                                <m:sty m:val="bi"/>
                              </m:rPr>
                              <w:rPr>
                                <w:rFonts w:ascii="Cambria Math" w:hAnsi="Cambria Math"/>
                                <w:sz w:val="16"/>
                                <w:szCs w:val="16"/>
                              </w:rPr>
                              <m:t>Рп</m:t>
                            </m:r>
                            <m:r>
                              <m:rPr>
                                <m:sty m:val="bi"/>
                              </m:rPr>
                              <w:rPr>
                                <w:rFonts w:ascii="Cambria Math" w:hAnsi="Cambria Math"/>
                                <w:sz w:val="16"/>
                                <w:szCs w:val="16"/>
                                <w:lang w:val="en-US"/>
                              </w:rPr>
                              <m:t>i</m:t>
                            </m:r>
                          </m:den>
                        </m:f>
                      </m:e>
                    </m:nary>
                  </m:num>
                  <m:den>
                    <m:r>
                      <w:rPr>
                        <w:rFonts w:ascii="Cambria Math" w:hAnsi="Cambria Math"/>
                        <w:sz w:val="16"/>
                        <w:szCs w:val="16"/>
                      </w:rPr>
                      <m:t>n</m:t>
                    </m:r>
                  </m:den>
                </m:f>
              </m:oMath>
            </m:oMathPara>
          </w:p>
          <w:p w:rsidR="0091140D" w:rsidRPr="00FC6449" w:rsidRDefault="0091140D" w:rsidP="00775DD5">
            <w:pPr>
              <w:ind w:left="-202"/>
              <w:jc w:val="center"/>
              <w:rPr>
                <w:rFonts w:ascii="Times New Roman" w:hAnsi="Times New Roman"/>
                <w:b/>
                <w:i/>
                <w:sz w:val="18"/>
                <w:szCs w:val="18"/>
              </w:rPr>
            </w:pPr>
          </w:p>
        </w:tc>
        <w:tc>
          <w:tcPr>
            <w:tcW w:w="1723" w:type="dxa"/>
            <w:gridSpan w:val="11"/>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реализации мероприятий подпрограмм</w:t>
            </w:r>
          </w:p>
        </w:tc>
        <w:tc>
          <w:tcPr>
            <w:tcW w:w="851" w:type="dxa"/>
            <w:gridSpan w:val="5"/>
            <w:vMerge w:val="restart"/>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финансирования подпрограммы </w:t>
            </w:r>
          </w:p>
          <w:p w:rsidR="0091140D" w:rsidRPr="00131202" w:rsidRDefault="0091140D" w:rsidP="00131202">
            <w:pPr>
              <w:spacing w:line="240" w:lineRule="auto"/>
              <w:ind w:left="-108" w:right="-108"/>
              <w:jc w:val="center"/>
              <w:rPr>
                <w:rFonts w:ascii="Times New Roman" w:hAnsi="Times New Roman"/>
                <w:b/>
                <w:sz w:val="16"/>
                <w:szCs w:val="16"/>
                <w:u w:val="single"/>
              </w:rPr>
            </w:pPr>
            <w:r w:rsidRPr="00131202">
              <w:rPr>
                <w:rFonts w:ascii="Times New Roman" w:hAnsi="Times New Roman"/>
                <w:b/>
                <w:sz w:val="16"/>
                <w:szCs w:val="16"/>
              </w:rPr>
              <w:t>(Эфп/п)=</w:t>
            </w:r>
            <m:oMath>
              <m:f>
                <m:fPr>
                  <m:ctrlPr>
                    <w:rPr>
                      <w:rFonts w:ascii="Cambria Math" w:hAnsi="Times New Roman"/>
                      <w:b/>
                      <w:i/>
                      <w:sz w:val="16"/>
                      <w:szCs w:val="16"/>
                    </w:rPr>
                  </m:ctrlPr>
                </m:fPr>
                <m:num>
                  <m:r>
                    <m:rPr>
                      <m:sty m:val="b"/>
                    </m:rPr>
                    <w:rPr>
                      <w:rFonts w:ascii="Cambria Math" w:hAnsi="Times New Roman"/>
                      <w:sz w:val="16"/>
                      <w:szCs w:val="16"/>
                      <w:u w:val="single"/>
                    </w:rPr>
                    <m:t>СРмп</m:t>
                  </m:r>
                  <m:r>
                    <m:rPr>
                      <m:sty m:val="b"/>
                    </m:rPr>
                    <w:rPr>
                      <w:rFonts w:ascii="Cambria Math" w:hAnsi="Times New Roman"/>
                      <w:sz w:val="16"/>
                      <w:szCs w:val="16"/>
                      <w:u w:val="single"/>
                    </w:rPr>
                    <m:t>/</m:t>
                  </m:r>
                  <m:r>
                    <m:rPr>
                      <m:sty m:val="b"/>
                    </m:rPr>
                    <w:rPr>
                      <w:rFonts w:ascii="Cambria Math" w:hAnsi="Times New Roman"/>
                      <w:sz w:val="16"/>
                      <w:szCs w:val="16"/>
                      <w:u w:val="single"/>
                    </w:rPr>
                    <m:t>п</m:t>
                  </m:r>
                </m:num>
                <m:den>
                  <m:r>
                    <m:rPr>
                      <m:sty m:val="b"/>
                    </m:rPr>
                    <w:rPr>
                      <w:rFonts w:ascii="Cambria Math" w:hAnsi="Times New Roman"/>
                      <w:sz w:val="16"/>
                      <w:szCs w:val="16"/>
                    </w:rPr>
                    <m:t>ССузп</m:t>
                  </m:r>
                  <m:r>
                    <m:rPr>
                      <m:sty m:val="b"/>
                    </m:rPr>
                    <w:rPr>
                      <w:rFonts w:ascii="Cambria Math" w:hAnsi="Times New Roman"/>
                      <w:sz w:val="16"/>
                      <w:szCs w:val="16"/>
                    </w:rPr>
                    <m:t>/</m:t>
                  </m:r>
                  <m:r>
                    <m:rPr>
                      <m:sty m:val="b"/>
                    </m:rPr>
                    <w:rPr>
                      <w:rFonts w:ascii="Cambria Math" w:hAnsi="Times New Roman"/>
                      <w:sz w:val="16"/>
                      <w:szCs w:val="16"/>
                    </w:rPr>
                    <m:t>п</m:t>
                  </m:r>
                </m:den>
              </m:f>
            </m:oMath>
          </w:p>
        </w:tc>
        <w:tc>
          <w:tcPr>
            <w:tcW w:w="850" w:type="dxa"/>
            <w:gridSpan w:val="6"/>
            <w:vMerge w:val="restart"/>
            <w:tcBorders>
              <w:right w:val="single" w:sz="4" w:space="0" w:color="auto"/>
            </w:tcBorders>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подпрограммы </w:t>
            </w:r>
          </w:p>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(ЭРп/п)=СРп/п*Эфп/п</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ГП </w:t>
            </w:r>
          </w:p>
          <w:p w:rsidR="0091140D" w:rsidRPr="00131202" w:rsidRDefault="005036F9" w:rsidP="00131202">
            <w:pPr>
              <w:spacing w:line="240" w:lineRule="auto"/>
              <w:ind w:left="-108" w:right="-108"/>
              <w:jc w:val="center"/>
              <w:rPr>
                <w:rFonts w:ascii="Times New Roman" w:hAnsi="Times New Roman"/>
                <w:b/>
                <w:sz w:val="16"/>
                <w:szCs w:val="16"/>
              </w:rPr>
            </w:pPr>
            <w:r>
              <w:rPr>
                <w:rFonts w:ascii="Times New Roman" w:hAnsi="Times New Roman"/>
                <w:b/>
                <w:sz w:val="16"/>
                <w:szCs w:val="16"/>
              </w:rPr>
              <w:t>(ЭРгп)=0,3*СРгп+0,7</w:t>
            </w:r>
            <w:r w:rsidR="0091140D" w:rsidRPr="00131202">
              <w:rPr>
                <w:rFonts w:ascii="Times New Roman" w:hAnsi="Times New Roman"/>
                <w:b/>
                <w:sz w:val="16"/>
                <w:szCs w:val="16"/>
              </w:rPr>
              <w:t>*</w:t>
            </w:r>
            <m:oMath>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h</m:t>
                  </m:r>
                </m:sup>
                <m:e>
                  <m:r>
                    <m:rPr>
                      <m:sty m:val="bi"/>
                    </m:rPr>
                    <w:rPr>
                      <w:rFonts w:ascii="Cambria Math" w:hAnsi="Cambria Math"/>
                      <w:sz w:val="16"/>
                      <w:szCs w:val="16"/>
                    </w:rPr>
                    <m:t>ЭРп/п/</m:t>
                  </m:r>
                  <m:r>
                    <m:rPr>
                      <m:sty m:val="bi"/>
                    </m:rPr>
                    <w:rPr>
                      <w:rFonts w:ascii="Cambria Math" w:hAnsi="Cambria Math"/>
                      <w:sz w:val="16"/>
                      <w:szCs w:val="16"/>
                      <w:lang w:val="en-US"/>
                    </w:rPr>
                    <m:t>h</m:t>
                  </m:r>
                </m:e>
              </m:nary>
            </m:oMath>
          </w:p>
        </w:tc>
      </w:tr>
      <w:tr w:rsidR="0091140D" w:rsidTr="002F1C4B">
        <w:trPr>
          <w:gridAfter w:val="7"/>
          <w:wAfter w:w="3124" w:type="dxa"/>
          <w:cantSplit/>
          <w:trHeight w:val="999"/>
        </w:trPr>
        <w:tc>
          <w:tcPr>
            <w:tcW w:w="1833" w:type="dxa"/>
            <w:gridSpan w:val="2"/>
            <w:vMerge/>
          </w:tcPr>
          <w:p w:rsidR="0091140D" w:rsidRPr="00BC2362" w:rsidRDefault="0091140D" w:rsidP="00775DD5">
            <w:pPr>
              <w:jc w:val="center"/>
              <w:rPr>
                <w:rFonts w:ascii="Times New Roman" w:hAnsi="Times New Roman"/>
                <w:sz w:val="24"/>
                <w:szCs w:val="24"/>
              </w:rPr>
            </w:pPr>
          </w:p>
        </w:tc>
        <w:tc>
          <w:tcPr>
            <w:tcW w:w="1381" w:type="dxa"/>
            <w:gridSpan w:val="3"/>
          </w:tcPr>
          <w:p w:rsidR="0091140D" w:rsidRPr="00FC6449" w:rsidRDefault="0091140D" w:rsidP="00775DD5">
            <w:pPr>
              <w:jc w:val="center"/>
              <w:rPr>
                <w:rFonts w:ascii="Times New Roman" w:hAnsi="Times New Roman"/>
                <w:sz w:val="18"/>
                <w:szCs w:val="18"/>
              </w:rPr>
            </w:pPr>
          </w:p>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значение целевого показателя</w:t>
            </w:r>
          </w:p>
        </w:tc>
        <w:tc>
          <w:tcPr>
            <w:tcW w:w="924" w:type="dxa"/>
            <w:gridSpan w:val="5"/>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sz w:val="16"/>
                <w:szCs w:val="16"/>
              </w:rPr>
            </w:pPr>
            <m:oMathPara>
              <m:oMath>
                <m:r>
                  <m:rPr>
                    <m:sty m:val="p"/>
                  </m:rPr>
                  <w:rPr>
                    <w:rFonts w:ascii="Cambria Math" w:hAnsi="Times New Roman"/>
                    <w:sz w:val="16"/>
                    <w:szCs w:val="16"/>
                  </w:rPr>
                  <m:t>СДцпп</m:t>
                </m:r>
                <m:r>
                  <m:rPr>
                    <m:sty m:val="p"/>
                  </m:rPr>
                  <w:rPr>
                    <w:rFonts w:ascii="Cambria Math" w:hAnsi="Times New Roman"/>
                    <w:sz w:val="16"/>
                    <w:szCs w:val="16"/>
                  </w:rPr>
                  <m:t>/</m:t>
                </m:r>
                <m:r>
                  <m:rPr>
                    <m:sty m:val="p"/>
                  </m:rPr>
                  <w:rPr>
                    <w:rFonts w:ascii="Cambria Math" w:hAnsi="Times New Roman"/>
                    <w:sz w:val="16"/>
                    <w:szCs w:val="16"/>
                  </w:rPr>
                  <m:t>п</m:t>
                </m:r>
                <m:r>
                  <m:rPr>
                    <m:sty m:val="b"/>
                  </m:rPr>
                  <w:rPr>
                    <w:rFonts w:ascii="Cambria Math" w:hAnsi="Times New Roman"/>
                    <w:sz w:val="16"/>
                    <w:szCs w:val="16"/>
                  </w:rPr>
                  <m:t>=</m:t>
                </m:r>
                <m:f>
                  <m:fPr>
                    <m:ctrlPr>
                      <w:rPr>
                        <w:rFonts w:ascii="Cambria Math" w:hAnsi="Times New Roman"/>
                        <w:b/>
                        <w:sz w:val="16"/>
                        <w:szCs w:val="16"/>
                      </w:rPr>
                    </m:ctrlPr>
                  </m:fPr>
                  <m:num>
                    <m:r>
                      <m:rPr>
                        <m:sty m:val="b"/>
                      </m:rPr>
                      <w:rPr>
                        <w:rFonts w:ascii="Cambria Math" w:hAnsi="Cambria Math"/>
                        <w:sz w:val="16"/>
                        <w:szCs w:val="16"/>
                      </w:rPr>
                      <m:t>Цф</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num>
                  <m:den>
                    <m:r>
                      <m:rPr>
                        <m:sty m:val="b"/>
                      </m:rPr>
                      <w:rPr>
                        <w:rFonts w:ascii="Cambria Math" w:hAnsi="Cambria Math"/>
                        <w:sz w:val="16"/>
                        <w:szCs w:val="16"/>
                      </w:rPr>
                      <m:t>Цп</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ind w:left="-99" w:right="-126"/>
              <w:jc w:val="center"/>
              <w:rPr>
                <w:rFonts w:ascii="Times New Roman" w:hAnsi="Times New Roman"/>
                <w:sz w:val="16"/>
                <w:szCs w:val="16"/>
              </w:rPr>
            </w:pPr>
            <m:oMathPara>
              <m:oMath>
                <m:r>
                  <m:rPr>
                    <m:sty m:val="p"/>
                  </m:rPr>
                  <w:rPr>
                    <w:rFonts w:ascii="Cambria Math" w:hAnsi="Cambria Math"/>
                    <w:sz w:val="16"/>
                    <w:szCs w:val="16"/>
                  </w:rPr>
                  <m:t>СД</m:t>
                </m:r>
                <m:r>
                  <m:rPr>
                    <m:sty m:val="p"/>
                  </m:rPr>
                  <w:rPr>
                    <w:rFonts w:ascii="Cambria Math" w:hAnsi="Times New Roman"/>
                    <w:sz w:val="16"/>
                    <w:szCs w:val="16"/>
                  </w:rPr>
                  <m:t>цпп</m:t>
                </m:r>
                <m:r>
                  <m:rPr>
                    <m:sty m:val="p"/>
                  </m:rPr>
                  <w:rPr>
                    <w:rFonts w:ascii="Cambria Math" w:hAnsi="Times New Roman"/>
                    <w:sz w:val="16"/>
                    <w:szCs w:val="16"/>
                  </w:rPr>
                  <m:t>/</m:t>
                </m:r>
                <m:r>
                  <m:rPr>
                    <m:sty m:val="p"/>
                  </m:rPr>
                  <w:rPr>
                    <w:rFonts w:ascii="Cambria Math" w:hAnsi="Times New Roman"/>
                    <w:sz w:val="16"/>
                    <w:szCs w:val="16"/>
                  </w:rPr>
                  <m:t>п</m:t>
                </m:r>
                <m:r>
                  <m:rPr>
                    <m:sty m:val="p"/>
                  </m:rPr>
                  <w:rPr>
                    <w:rFonts w:ascii="Cambria Math" w:hAnsi="Times New Roman"/>
                    <w:sz w:val="16"/>
                    <w:szCs w:val="16"/>
                  </w:rPr>
                  <m:t>=</m:t>
                </m:r>
              </m:oMath>
            </m:oMathPara>
          </w:p>
          <w:p w:rsidR="0091140D" w:rsidRPr="00FC6449" w:rsidRDefault="00995A43" w:rsidP="00775DD5">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3"/>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3"/>
            <w:vMerge/>
          </w:tcPr>
          <w:p w:rsidR="0091140D" w:rsidRPr="00FC6449" w:rsidRDefault="0091140D" w:rsidP="00775DD5">
            <w:pPr>
              <w:jc w:val="center"/>
              <w:rPr>
                <w:rFonts w:ascii="Times New Roman" w:hAnsi="Times New Roman"/>
                <w:sz w:val="18"/>
                <w:szCs w:val="18"/>
              </w:rPr>
            </w:pPr>
          </w:p>
        </w:tc>
        <w:tc>
          <w:tcPr>
            <w:tcW w:w="647" w:type="dxa"/>
            <w:vMerge/>
          </w:tcPr>
          <w:p w:rsidR="0091140D" w:rsidRPr="00FC6449" w:rsidRDefault="0091140D" w:rsidP="00775DD5">
            <w:pPr>
              <w:jc w:val="center"/>
              <w:rPr>
                <w:rFonts w:ascii="Times New Roman" w:hAnsi="Times New Roman"/>
                <w:sz w:val="18"/>
                <w:szCs w:val="18"/>
              </w:rPr>
            </w:pPr>
          </w:p>
        </w:tc>
        <w:tc>
          <w:tcPr>
            <w:tcW w:w="885" w:type="dxa"/>
            <w:gridSpan w:val="4"/>
            <w:shd w:val="clear" w:color="auto" w:fill="auto"/>
            <w:vAlign w:val="center"/>
          </w:tcPr>
          <w:p w:rsidR="0091140D" w:rsidRPr="00FC2703" w:rsidRDefault="0091140D" w:rsidP="00775DD5">
            <w:pPr>
              <w:ind w:right="-90"/>
              <w:jc w:val="center"/>
              <w:rPr>
                <w:rFonts w:ascii="Times New Roman" w:hAnsi="Times New Roman"/>
                <w:b/>
                <w:sz w:val="18"/>
                <w:szCs w:val="18"/>
              </w:rPr>
            </w:pPr>
            <w:r w:rsidRPr="00FC2703">
              <w:rPr>
                <w:rFonts w:ascii="Times New Roman" w:hAnsi="Times New Roman"/>
                <w:b/>
                <w:sz w:val="18"/>
                <w:szCs w:val="18"/>
              </w:rPr>
              <w:t>ОБ</w:t>
            </w:r>
          </w:p>
        </w:tc>
        <w:tc>
          <w:tcPr>
            <w:tcW w:w="852" w:type="dxa"/>
            <w:gridSpan w:val="2"/>
            <w:shd w:val="clear" w:color="auto" w:fill="auto"/>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ФБ</w:t>
            </w:r>
          </w:p>
        </w:tc>
        <w:tc>
          <w:tcPr>
            <w:tcW w:w="1286" w:type="dxa"/>
            <w:gridSpan w:val="8"/>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МБ</w:t>
            </w:r>
          </w:p>
        </w:tc>
        <w:tc>
          <w:tcPr>
            <w:tcW w:w="709" w:type="dxa"/>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Внб</w:t>
            </w:r>
            <w:r>
              <w:rPr>
                <w:rFonts w:ascii="Times New Roman" w:hAnsi="Times New Roman"/>
                <w:b/>
                <w:sz w:val="18"/>
                <w:szCs w:val="18"/>
              </w:rPr>
              <w:t>*</w:t>
            </w:r>
          </w:p>
        </w:tc>
        <w:tc>
          <w:tcPr>
            <w:tcW w:w="850" w:type="dxa"/>
            <w:gridSpan w:val="4"/>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ГВнбФ</w:t>
            </w:r>
          </w:p>
        </w:tc>
        <w:tc>
          <w:tcPr>
            <w:tcW w:w="993" w:type="dxa"/>
            <w:gridSpan w:val="7"/>
            <w:vMerge/>
            <w:shd w:val="clear" w:color="auto" w:fill="auto"/>
          </w:tcPr>
          <w:p w:rsidR="0091140D" w:rsidRPr="00FC6449" w:rsidRDefault="0091140D" w:rsidP="00775DD5">
            <w:pPr>
              <w:ind w:left="-202" w:right="-109"/>
              <w:jc w:val="center"/>
              <w:rPr>
                <w:rFonts w:ascii="Times New Roman" w:hAnsi="Times New Roman"/>
                <w:sz w:val="18"/>
                <w:szCs w:val="18"/>
              </w:rPr>
            </w:pPr>
          </w:p>
        </w:tc>
        <w:tc>
          <w:tcPr>
            <w:tcW w:w="862" w:type="dxa"/>
            <w:gridSpan w:val="4"/>
            <w:vMerge w:val="restart"/>
            <w:shd w:val="clear" w:color="auto" w:fill="auto"/>
            <w:vAlign w:val="center"/>
          </w:tcPr>
          <w:p w:rsidR="0091140D" w:rsidRPr="00FC6449" w:rsidRDefault="0091140D" w:rsidP="00775DD5">
            <w:pPr>
              <w:ind w:left="-61" w:right="17"/>
              <w:jc w:val="center"/>
              <w:rPr>
                <w:rFonts w:ascii="Times New Roman" w:hAnsi="Times New Roman"/>
                <w:sz w:val="18"/>
                <w:szCs w:val="18"/>
              </w:rPr>
            </w:pPr>
            <w:r w:rsidRPr="00FC6449">
              <w:rPr>
                <w:rFonts w:ascii="Times New Roman" w:hAnsi="Times New Roman"/>
                <w:sz w:val="18"/>
                <w:szCs w:val="18"/>
              </w:rPr>
              <w:t>Степень выполнения отдельного мероприятия подпрограммы</w:t>
            </w:r>
          </w:p>
          <w:p w:rsidR="0091140D" w:rsidRPr="00FC6449" w:rsidRDefault="0091140D" w:rsidP="00775DD5">
            <w:pPr>
              <w:ind w:left="-61"/>
              <w:jc w:val="center"/>
              <w:rPr>
                <w:rFonts w:ascii="Times New Roman" w:hAnsi="Times New Roman"/>
                <w:sz w:val="18"/>
                <w:szCs w:val="18"/>
              </w:rPr>
            </w:pPr>
            <w:r w:rsidRPr="00FC6449">
              <w:rPr>
                <w:rFonts w:ascii="Times New Roman" w:hAnsi="Times New Roman"/>
                <w:sz w:val="18"/>
                <w:szCs w:val="18"/>
              </w:rPr>
              <w:t>(М</w:t>
            </w:r>
            <w:r w:rsidRPr="00FC6449">
              <w:rPr>
                <w:rFonts w:ascii="Times New Roman" w:hAnsi="Times New Roman"/>
                <w:sz w:val="18"/>
                <w:szCs w:val="18"/>
                <w:vertAlign w:val="subscript"/>
              </w:rPr>
              <w:t>п</w:t>
            </w:r>
            <w:r w:rsidRPr="00FC6449">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7"/>
            <w:vMerge w:val="restart"/>
            <w:shd w:val="clear" w:color="auto" w:fill="auto"/>
            <w:vAlign w:val="center"/>
          </w:tcPr>
          <w:p w:rsidR="0091140D" w:rsidRPr="00FC6449" w:rsidRDefault="0091140D" w:rsidP="00775DD5">
            <w:pPr>
              <w:ind w:left="-108"/>
              <w:jc w:val="center"/>
              <w:rPr>
                <w:rFonts w:ascii="Times New Roman" w:hAnsi="Times New Roman"/>
                <w:sz w:val="18"/>
                <w:szCs w:val="18"/>
              </w:rPr>
            </w:pPr>
            <w:r w:rsidRPr="00FC6449">
              <w:rPr>
                <w:rFonts w:ascii="Times New Roman" w:hAnsi="Times New Roman"/>
                <w:sz w:val="18"/>
                <w:szCs w:val="18"/>
              </w:rPr>
              <w:t>Степень реализации мероприятий подпрограмм</w:t>
            </w:r>
          </w:p>
          <w:p w:rsidR="0091140D" w:rsidRPr="00FC6449" w:rsidRDefault="0091140D" w:rsidP="00775DD5">
            <w:pPr>
              <w:ind w:left="-108" w:right="-108"/>
              <w:jc w:val="center"/>
              <w:rPr>
                <w:rFonts w:ascii="Times New Roman" w:hAnsi="Times New Roman"/>
                <w:sz w:val="18"/>
                <w:szCs w:val="18"/>
              </w:rPr>
            </w:pPr>
            <w:r w:rsidRPr="00FC6449">
              <w:rPr>
                <w:rFonts w:ascii="Times New Roman" w:hAnsi="Times New Roman"/>
                <w:sz w:val="18"/>
                <w:szCs w:val="18"/>
              </w:rPr>
              <w:t>(СРмп/п)=</w:t>
            </w:r>
          </w:p>
          <w:p w:rsidR="0091140D" w:rsidRPr="00FC6449" w:rsidRDefault="00995A43" w:rsidP="00775DD5">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5"/>
            <w:vMerge/>
            <w:shd w:val="clear" w:color="auto" w:fill="auto"/>
          </w:tcPr>
          <w:p w:rsidR="0091140D" w:rsidRPr="004C2FB0" w:rsidRDefault="0091140D" w:rsidP="00775DD5">
            <w:pPr>
              <w:jc w:val="center"/>
              <w:rPr>
                <w:rFonts w:ascii="Times New Roman" w:hAnsi="Times New Roman"/>
              </w:rPr>
            </w:pPr>
          </w:p>
        </w:tc>
        <w:tc>
          <w:tcPr>
            <w:tcW w:w="850" w:type="dxa"/>
            <w:gridSpan w:val="6"/>
            <w:vMerge/>
            <w:tcBorders>
              <w:right w:val="single" w:sz="4" w:space="0" w:color="auto"/>
            </w:tcBorders>
            <w:shd w:val="clear" w:color="auto" w:fill="auto"/>
          </w:tcPr>
          <w:p w:rsidR="0091140D" w:rsidRPr="004C2FB0" w:rsidRDefault="0091140D" w:rsidP="00775DD5">
            <w:pPr>
              <w:jc w:val="center"/>
              <w:rPr>
                <w:rFonts w:ascii="Times New Roman" w:hAnsi="Times New Roman"/>
              </w:rPr>
            </w:pPr>
          </w:p>
        </w:tc>
        <w:tc>
          <w:tcPr>
            <w:tcW w:w="709" w:type="dxa"/>
            <w:gridSpan w:val="5"/>
            <w:vMerge/>
            <w:tcBorders>
              <w:top w:val="single" w:sz="4" w:space="0" w:color="auto"/>
              <w:left w:val="single" w:sz="4" w:space="0" w:color="auto"/>
              <w:bottom w:val="single" w:sz="4" w:space="0" w:color="auto"/>
              <w:right w:val="single" w:sz="4" w:space="0" w:color="auto"/>
            </w:tcBorders>
            <w:shd w:val="clear" w:color="auto" w:fill="auto"/>
          </w:tcPr>
          <w:p w:rsidR="0091140D" w:rsidRPr="004C2FB0" w:rsidRDefault="0091140D" w:rsidP="00775DD5">
            <w:pPr>
              <w:jc w:val="center"/>
              <w:rPr>
                <w:rFonts w:ascii="Times New Roman" w:hAnsi="Times New Roman"/>
              </w:rPr>
            </w:pPr>
          </w:p>
        </w:tc>
      </w:tr>
      <w:tr w:rsidR="0091140D" w:rsidTr="002F1C4B">
        <w:trPr>
          <w:gridAfter w:val="7"/>
          <w:wAfter w:w="3124" w:type="dxa"/>
          <w:cantSplit/>
          <w:trHeight w:val="1134"/>
        </w:trPr>
        <w:tc>
          <w:tcPr>
            <w:tcW w:w="1833" w:type="dxa"/>
            <w:gridSpan w:val="2"/>
            <w:vMerge/>
          </w:tcPr>
          <w:p w:rsidR="0091140D" w:rsidRPr="00BC2362" w:rsidRDefault="0091140D" w:rsidP="00775DD5">
            <w:pPr>
              <w:jc w:val="center"/>
              <w:rPr>
                <w:rFonts w:ascii="Times New Roman" w:hAnsi="Times New Roman"/>
                <w:sz w:val="24"/>
                <w:szCs w:val="24"/>
              </w:rPr>
            </w:pPr>
          </w:p>
        </w:tc>
        <w:tc>
          <w:tcPr>
            <w:tcW w:w="719" w:type="dxa"/>
          </w:tcPr>
          <w:p w:rsidR="0091140D" w:rsidRPr="00FC6449" w:rsidRDefault="0091140D" w:rsidP="00775DD5">
            <w:pPr>
              <w:ind w:left="-90" w:right="-117"/>
              <w:jc w:val="center"/>
              <w:rPr>
                <w:rFonts w:ascii="Times New Roman" w:hAnsi="Times New Roman"/>
                <w:sz w:val="18"/>
                <w:szCs w:val="18"/>
              </w:rPr>
            </w:pPr>
            <w:r>
              <w:rPr>
                <w:rFonts w:ascii="Times New Roman" w:hAnsi="Times New Roman"/>
                <w:sz w:val="18"/>
                <w:szCs w:val="18"/>
              </w:rPr>
              <w:t>План (Цп)</w:t>
            </w:r>
          </w:p>
        </w:tc>
        <w:tc>
          <w:tcPr>
            <w:tcW w:w="662" w:type="dxa"/>
            <w:gridSpan w:val="2"/>
          </w:tcPr>
          <w:p w:rsidR="0091140D" w:rsidRPr="00FC6449" w:rsidRDefault="0091140D" w:rsidP="00775DD5">
            <w:pPr>
              <w:ind w:left="-99" w:right="-94"/>
              <w:jc w:val="center"/>
              <w:rPr>
                <w:rFonts w:ascii="Times New Roman" w:hAnsi="Times New Roman"/>
                <w:sz w:val="18"/>
                <w:szCs w:val="18"/>
              </w:rPr>
            </w:pPr>
            <w:r>
              <w:rPr>
                <w:rFonts w:ascii="Times New Roman" w:hAnsi="Times New Roman"/>
                <w:sz w:val="18"/>
                <w:szCs w:val="18"/>
              </w:rPr>
              <w:t>Факт (Цф)</w:t>
            </w:r>
          </w:p>
        </w:tc>
        <w:tc>
          <w:tcPr>
            <w:tcW w:w="924" w:type="dxa"/>
            <w:gridSpan w:val="5"/>
            <w:vMerge/>
            <w:vAlign w:val="center"/>
          </w:tcPr>
          <w:p w:rsidR="0091140D" w:rsidRPr="00FC6449" w:rsidRDefault="0091140D" w:rsidP="00775DD5">
            <w:pPr>
              <w:jc w:val="center"/>
              <w:rPr>
                <w:rFonts w:ascii="Times New Roman" w:hAnsi="Times New Roman"/>
                <w:sz w:val="18"/>
                <w:szCs w:val="18"/>
              </w:rPr>
            </w:pPr>
          </w:p>
        </w:tc>
        <w:tc>
          <w:tcPr>
            <w:tcW w:w="856" w:type="dxa"/>
            <w:gridSpan w:val="3"/>
            <w:vMerge/>
            <w:vAlign w:val="center"/>
          </w:tcPr>
          <w:p w:rsidR="0091140D" w:rsidRPr="00FC6449" w:rsidRDefault="0091140D" w:rsidP="00775DD5">
            <w:pPr>
              <w:jc w:val="center"/>
              <w:rPr>
                <w:rFonts w:ascii="Times New Roman" w:hAnsi="Times New Roman"/>
                <w:sz w:val="18"/>
                <w:szCs w:val="18"/>
              </w:rPr>
            </w:pPr>
          </w:p>
        </w:tc>
        <w:tc>
          <w:tcPr>
            <w:tcW w:w="846" w:type="dxa"/>
            <w:gridSpan w:val="3"/>
            <w:vMerge/>
            <w:vAlign w:val="center"/>
          </w:tcPr>
          <w:p w:rsidR="0091140D" w:rsidRPr="00FC6449" w:rsidRDefault="0091140D" w:rsidP="00775DD5">
            <w:pPr>
              <w:jc w:val="center"/>
              <w:rPr>
                <w:rFonts w:ascii="Times New Roman" w:hAnsi="Times New Roman"/>
                <w:b/>
                <w:sz w:val="18"/>
                <w:szCs w:val="18"/>
              </w:rPr>
            </w:pPr>
          </w:p>
        </w:tc>
        <w:tc>
          <w:tcPr>
            <w:tcW w:w="647" w:type="dxa"/>
            <w:vMerge/>
            <w:vAlign w:val="center"/>
          </w:tcPr>
          <w:p w:rsidR="0091140D" w:rsidRPr="00FC6449" w:rsidRDefault="0091140D" w:rsidP="00775DD5">
            <w:pPr>
              <w:jc w:val="center"/>
              <w:rPr>
                <w:rFonts w:ascii="Times New Roman" w:hAnsi="Times New Roman"/>
                <w:b/>
                <w:sz w:val="18"/>
                <w:szCs w:val="18"/>
              </w:rPr>
            </w:pPr>
          </w:p>
        </w:tc>
        <w:tc>
          <w:tcPr>
            <w:tcW w:w="885" w:type="dxa"/>
            <w:gridSpan w:val="4"/>
            <w:shd w:val="clear" w:color="auto" w:fill="auto"/>
          </w:tcPr>
          <w:p w:rsidR="0091140D" w:rsidRDefault="00995A43" w:rsidP="00775DD5">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91140D" w:rsidRDefault="0091140D" w:rsidP="00775DD5">
            <w:pPr>
              <w:ind w:right="-130"/>
              <w:jc w:val="center"/>
              <w:rPr>
                <w:rFonts w:ascii="Times New Roman" w:hAnsi="Times New Roman"/>
                <w:sz w:val="18"/>
                <w:szCs w:val="18"/>
              </w:rPr>
            </w:pPr>
          </w:p>
          <w:p w:rsidR="0091140D" w:rsidRPr="00FC6449" w:rsidRDefault="0091140D" w:rsidP="00775DD5">
            <w:pPr>
              <w:ind w:right="-130"/>
              <w:jc w:val="center"/>
              <w:rPr>
                <w:rFonts w:ascii="Times New Roman" w:hAnsi="Times New Roman"/>
                <w:sz w:val="18"/>
                <w:szCs w:val="18"/>
              </w:rPr>
            </w:pPr>
          </w:p>
        </w:tc>
        <w:tc>
          <w:tcPr>
            <w:tcW w:w="852" w:type="dxa"/>
            <w:gridSpan w:val="2"/>
          </w:tcPr>
          <w:p w:rsidR="0091140D" w:rsidRPr="00FC6449" w:rsidRDefault="00995A43" w:rsidP="00775DD5">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6" w:type="dxa"/>
            <w:gridSpan w:val="8"/>
          </w:tcPr>
          <w:p w:rsidR="0091140D" w:rsidRPr="00FC6449" w:rsidRDefault="00995A43" w:rsidP="00775DD5">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tcPr>
          <w:p w:rsidR="0091140D" w:rsidRPr="00FC6449" w:rsidRDefault="00995A43" w:rsidP="00775DD5">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4"/>
          </w:tcPr>
          <w:p w:rsidR="0091140D" w:rsidRPr="00FC6449" w:rsidRDefault="00995A43" w:rsidP="00775DD5">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3" w:type="dxa"/>
            <w:gridSpan w:val="7"/>
            <w:vMerge/>
            <w:shd w:val="clear" w:color="auto" w:fill="auto"/>
          </w:tcPr>
          <w:p w:rsidR="0091140D" w:rsidRPr="00FC6449" w:rsidRDefault="0091140D" w:rsidP="00775DD5">
            <w:pPr>
              <w:jc w:val="center"/>
              <w:rPr>
                <w:rFonts w:ascii="Times New Roman" w:hAnsi="Times New Roman"/>
                <w:sz w:val="18"/>
                <w:szCs w:val="18"/>
              </w:rPr>
            </w:pPr>
          </w:p>
        </w:tc>
        <w:tc>
          <w:tcPr>
            <w:tcW w:w="862" w:type="dxa"/>
            <w:gridSpan w:val="4"/>
            <w:vMerge/>
            <w:shd w:val="clear" w:color="auto" w:fill="auto"/>
          </w:tcPr>
          <w:p w:rsidR="0091140D" w:rsidRPr="00FC6449" w:rsidRDefault="0091140D" w:rsidP="00775DD5">
            <w:pPr>
              <w:ind w:left="-61" w:right="-58"/>
              <w:jc w:val="center"/>
              <w:rPr>
                <w:rFonts w:ascii="Times New Roman" w:hAnsi="Times New Roman"/>
                <w:sz w:val="18"/>
                <w:szCs w:val="18"/>
              </w:rPr>
            </w:pPr>
          </w:p>
        </w:tc>
        <w:tc>
          <w:tcPr>
            <w:tcW w:w="861" w:type="dxa"/>
            <w:gridSpan w:val="7"/>
            <w:vMerge/>
            <w:shd w:val="clear" w:color="auto" w:fill="auto"/>
          </w:tcPr>
          <w:p w:rsidR="0091140D" w:rsidRPr="00FC6449" w:rsidRDefault="0091140D" w:rsidP="00775DD5">
            <w:pPr>
              <w:jc w:val="center"/>
              <w:rPr>
                <w:rFonts w:ascii="Times New Roman" w:hAnsi="Times New Roman"/>
                <w:sz w:val="18"/>
                <w:szCs w:val="18"/>
              </w:rPr>
            </w:pPr>
          </w:p>
        </w:tc>
        <w:tc>
          <w:tcPr>
            <w:tcW w:w="851" w:type="dxa"/>
            <w:gridSpan w:val="5"/>
            <w:vMerge/>
            <w:shd w:val="clear" w:color="auto" w:fill="auto"/>
          </w:tcPr>
          <w:p w:rsidR="0091140D" w:rsidRPr="004C2FB0" w:rsidRDefault="0091140D" w:rsidP="00775DD5">
            <w:pPr>
              <w:jc w:val="center"/>
              <w:rPr>
                <w:rFonts w:ascii="Times New Roman" w:hAnsi="Times New Roman"/>
              </w:rPr>
            </w:pPr>
          </w:p>
        </w:tc>
        <w:tc>
          <w:tcPr>
            <w:tcW w:w="850" w:type="dxa"/>
            <w:gridSpan w:val="6"/>
            <w:vMerge/>
            <w:tcBorders>
              <w:right w:val="single" w:sz="4" w:space="0" w:color="auto"/>
            </w:tcBorders>
            <w:shd w:val="clear" w:color="auto" w:fill="auto"/>
          </w:tcPr>
          <w:p w:rsidR="0091140D" w:rsidRPr="004C2FB0" w:rsidRDefault="0091140D" w:rsidP="00775DD5">
            <w:pPr>
              <w:jc w:val="center"/>
              <w:rPr>
                <w:rFonts w:ascii="Times New Roman" w:hAnsi="Times New Roman"/>
              </w:rPr>
            </w:pPr>
          </w:p>
        </w:tc>
        <w:tc>
          <w:tcPr>
            <w:tcW w:w="709" w:type="dxa"/>
            <w:gridSpan w:val="5"/>
            <w:vMerge/>
            <w:tcBorders>
              <w:top w:val="single" w:sz="4" w:space="0" w:color="auto"/>
              <w:left w:val="single" w:sz="4" w:space="0" w:color="auto"/>
              <w:bottom w:val="single" w:sz="4" w:space="0" w:color="auto"/>
              <w:right w:val="single" w:sz="4" w:space="0" w:color="auto"/>
            </w:tcBorders>
            <w:shd w:val="clear" w:color="auto" w:fill="auto"/>
          </w:tcPr>
          <w:p w:rsidR="0091140D" w:rsidRPr="004C2FB0" w:rsidRDefault="0091140D" w:rsidP="00775DD5">
            <w:pPr>
              <w:jc w:val="center"/>
              <w:rPr>
                <w:rFonts w:ascii="Times New Roman" w:hAnsi="Times New Roman"/>
              </w:rPr>
            </w:pPr>
          </w:p>
        </w:tc>
      </w:tr>
      <w:tr w:rsidR="0091140D" w:rsidTr="002F1C4B">
        <w:trPr>
          <w:gridAfter w:val="7"/>
          <w:wAfter w:w="3124" w:type="dxa"/>
        </w:trPr>
        <w:tc>
          <w:tcPr>
            <w:tcW w:w="1833"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p>
        </w:tc>
        <w:tc>
          <w:tcPr>
            <w:tcW w:w="719" w:type="dxa"/>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2</w:t>
            </w:r>
          </w:p>
        </w:tc>
        <w:tc>
          <w:tcPr>
            <w:tcW w:w="662"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3</w:t>
            </w:r>
          </w:p>
        </w:tc>
        <w:tc>
          <w:tcPr>
            <w:tcW w:w="924" w:type="dxa"/>
            <w:gridSpan w:val="5"/>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4</w:t>
            </w:r>
          </w:p>
        </w:tc>
        <w:tc>
          <w:tcPr>
            <w:tcW w:w="856"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5</w:t>
            </w:r>
          </w:p>
        </w:tc>
        <w:tc>
          <w:tcPr>
            <w:tcW w:w="846"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6</w:t>
            </w:r>
          </w:p>
        </w:tc>
        <w:tc>
          <w:tcPr>
            <w:tcW w:w="647" w:type="dxa"/>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7</w:t>
            </w:r>
          </w:p>
        </w:tc>
        <w:tc>
          <w:tcPr>
            <w:tcW w:w="885"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8</w:t>
            </w:r>
          </w:p>
        </w:tc>
        <w:tc>
          <w:tcPr>
            <w:tcW w:w="862"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9</w:t>
            </w:r>
          </w:p>
        </w:tc>
        <w:tc>
          <w:tcPr>
            <w:tcW w:w="1276" w:type="dxa"/>
            <w:gridSpan w:val="7"/>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10</w:t>
            </w:r>
          </w:p>
        </w:tc>
        <w:tc>
          <w:tcPr>
            <w:tcW w:w="709" w:type="dxa"/>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11</w:t>
            </w:r>
          </w:p>
        </w:tc>
        <w:tc>
          <w:tcPr>
            <w:tcW w:w="850" w:type="dxa"/>
            <w:gridSpan w:val="4"/>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12</w:t>
            </w:r>
          </w:p>
          <w:p w:rsidR="0091140D" w:rsidRPr="006C3273" w:rsidRDefault="0091140D" w:rsidP="00775DD5">
            <w:pPr>
              <w:jc w:val="center"/>
              <w:rPr>
                <w:rFonts w:ascii="Times New Roman" w:hAnsi="Times New Roman"/>
                <w:b/>
                <w:sz w:val="20"/>
                <w:szCs w:val="20"/>
              </w:rPr>
            </w:pPr>
          </w:p>
        </w:tc>
        <w:tc>
          <w:tcPr>
            <w:tcW w:w="993" w:type="dxa"/>
            <w:gridSpan w:val="7"/>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3</w:t>
            </w:r>
          </w:p>
        </w:tc>
        <w:tc>
          <w:tcPr>
            <w:tcW w:w="873" w:type="dxa"/>
            <w:gridSpan w:val="5"/>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4</w:t>
            </w:r>
          </w:p>
        </w:tc>
        <w:tc>
          <w:tcPr>
            <w:tcW w:w="850" w:type="dxa"/>
            <w:gridSpan w:val="6"/>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5</w:t>
            </w:r>
          </w:p>
        </w:tc>
        <w:tc>
          <w:tcPr>
            <w:tcW w:w="851" w:type="dxa"/>
            <w:gridSpan w:val="5"/>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6</w:t>
            </w:r>
          </w:p>
        </w:tc>
        <w:tc>
          <w:tcPr>
            <w:tcW w:w="850" w:type="dxa"/>
            <w:gridSpan w:val="6"/>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7</w:t>
            </w:r>
          </w:p>
        </w:tc>
        <w:tc>
          <w:tcPr>
            <w:tcW w:w="709" w:type="dxa"/>
            <w:gridSpan w:val="5"/>
            <w:tcBorders>
              <w:top w:val="single" w:sz="4" w:space="0" w:color="auto"/>
            </w:tcBorders>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8</w:t>
            </w:r>
          </w:p>
        </w:tc>
      </w:tr>
      <w:tr w:rsidR="0091140D" w:rsidTr="002F1C4B">
        <w:trPr>
          <w:gridAfter w:val="9"/>
          <w:wAfter w:w="3147" w:type="dxa"/>
        </w:trPr>
        <w:tc>
          <w:tcPr>
            <w:tcW w:w="16172" w:type="dxa"/>
            <w:gridSpan w:val="68"/>
          </w:tcPr>
          <w:p w:rsidR="0091140D" w:rsidRPr="00650ED3" w:rsidRDefault="0091140D" w:rsidP="00775DD5">
            <w:pPr>
              <w:jc w:val="center"/>
              <w:rPr>
                <w:rFonts w:ascii="Times New Roman" w:hAnsi="Times New Roman"/>
                <w:b/>
                <w:sz w:val="24"/>
                <w:szCs w:val="24"/>
              </w:rPr>
            </w:pPr>
            <w:r w:rsidRPr="00650ED3">
              <w:rPr>
                <w:rFonts w:ascii="Times New Roman" w:hAnsi="Times New Roman"/>
                <w:b/>
                <w:sz w:val="24"/>
                <w:szCs w:val="24"/>
              </w:rPr>
              <w:t>Государственная программа</w:t>
            </w:r>
          </w:p>
        </w:tc>
      </w:tr>
      <w:tr w:rsidR="0091140D" w:rsidTr="002F1C4B">
        <w:trPr>
          <w:gridAfter w:val="7"/>
          <w:wAfter w:w="3124" w:type="dxa"/>
        </w:trPr>
        <w:tc>
          <w:tcPr>
            <w:tcW w:w="1833" w:type="dxa"/>
            <w:gridSpan w:val="2"/>
          </w:tcPr>
          <w:p w:rsidR="0091140D" w:rsidRPr="007C5DD3" w:rsidRDefault="0091140D" w:rsidP="00775DD5">
            <w:pPr>
              <w:rPr>
                <w:rFonts w:ascii="Times New Roman" w:hAnsi="Times New Roman"/>
                <w:color w:val="000000" w:themeColor="text1"/>
                <w:sz w:val="20"/>
                <w:szCs w:val="20"/>
              </w:rPr>
            </w:pPr>
            <w:r w:rsidRPr="007C5DD3">
              <w:rPr>
                <w:rFonts w:ascii="Times New Roman" w:hAnsi="Times New Roman"/>
                <w:color w:val="000000" w:themeColor="text1"/>
                <w:sz w:val="20"/>
                <w:szCs w:val="20"/>
              </w:rPr>
              <w:lastRenderedPageBreak/>
              <w:t>Целевой показатель 1</w:t>
            </w:r>
          </w:p>
          <w:p w:rsidR="0091140D" w:rsidRPr="007C5DD3" w:rsidRDefault="0091140D" w:rsidP="00775DD5">
            <w:pPr>
              <w:rPr>
                <w:rFonts w:ascii="Times New Roman" w:hAnsi="Times New Roman"/>
                <w:color w:val="000000" w:themeColor="text1"/>
                <w:sz w:val="20"/>
                <w:szCs w:val="20"/>
              </w:rPr>
            </w:pPr>
            <w:r w:rsidRPr="007C5DD3">
              <w:rPr>
                <w:rFonts w:ascii="Times New Roman" w:hAnsi="Times New Roman"/>
                <w:color w:val="000000" w:themeColor="text1"/>
                <w:sz w:val="20"/>
                <w:szCs w:val="20"/>
              </w:rPr>
              <w:t xml:space="preserve">Доля </w:t>
            </w:r>
            <w:r w:rsidR="000930F7" w:rsidRPr="007C5DD3">
              <w:rPr>
                <w:rFonts w:ascii="Times New Roman" w:hAnsi="Times New Roman"/>
                <w:color w:val="000000" w:themeColor="text1"/>
                <w:sz w:val="20"/>
                <w:szCs w:val="20"/>
              </w:rPr>
              <w:t xml:space="preserve">граждан </w:t>
            </w:r>
            <w:r w:rsidRPr="007C5DD3">
              <w:rPr>
                <w:rFonts w:ascii="Times New Roman" w:hAnsi="Times New Roman"/>
                <w:color w:val="000000" w:themeColor="text1"/>
                <w:sz w:val="20"/>
                <w:szCs w:val="20"/>
              </w:rPr>
              <w:t xml:space="preserve">области, систематически занимающегося физической культурой               и спортом, </w:t>
            </w:r>
          </w:p>
          <w:p w:rsidR="0091140D" w:rsidRPr="007C5DD3" w:rsidRDefault="0091140D" w:rsidP="00775DD5">
            <w:pPr>
              <w:rPr>
                <w:rFonts w:ascii="Times New Roman" w:hAnsi="Times New Roman"/>
                <w:color w:val="000000" w:themeColor="text1"/>
                <w:sz w:val="20"/>
                <w:szCs w:val="20"/>
              </w:rPr>
            </w:pPr>
            <w:r w:rsidRPr="007C5DD3">
              <w:rPr>
                <w:rFonts w:ascii="Times New Roman" w:hAnsi="Times New Roman"/>
                <w:color w:val="000000" w:themeColor="text1"/>
                <w:sz w:val="20"/>
                <w:szCs w:val="20"/>
              </w:rPr>
              <w:t>от общей численности населения» (ежегодно)</w:t>
            </w:r>
          </w:p>
        </w:tc>
        <w:tc>
          <w:tcPr>
            <w:tcW w:w="719" w:type="dxa"/>
            <w:shd w:val="clear" w:color="auto" w:fill="auto"/>
          </w:tcPr>
          <w:p w:rsidR="0091140D" w:rsidRPr="00274438" w:rsidRDefault="003D64CD" w:rsidP="00775DD5">
            <w:pPr>
              <w:rPr>
                <w:rFonts w:ascii="Times New Roman" w:hAnsi="Times New Roman"/>
              </w:rPr>
            </w:pPr>
            <w:r w:rsidRPr="00274438">
              <w:rPr>
                <w:rFonts w:ascii="Times New Roman" w:hAnsi="Times New Roman"/>
              </w:rPr>
              <w:t>31,4</w:t>
            </w:r>
          </w:p>
        </w:tc>
        <w:tc>
          <w:tcPr>
            <w:tcW w:w="662" w:type="dxa"/>
            <w:gridSpan w:val="2"/>
            <w:shd w:val="clear" w:color="auto" w:fill="auto"/>
          </w:tcPr>
          <w:p w:rsidR="0091140D" w:rsidRPr="00274438" w:rsidRDefault="003D64CD" w:rsidP="00775DD5">
            <w:pPr>
              <w:rPr>
                <w:rFonts w:ascii="Times New Roman" w:hAnsi="Times New Roman"/>
              </w:rPr>
            </w:pPr>
            <w:r w:rsidRPr="00274438">
              <w:rPr>
                <w:rFonts w:ascii="Times New Roman" w:hAnsi="Times New Roman"/>
              </w:rPr>
              <w:t>33,</w:t>
            </w:r>
            <w:r w:rsidR="007C5DD3" w:rsidRPr="00274438">
              <w:rPr>
                <w:rFonts w:ascii="Times New Roman" w:hAnsi="Times New Roman"/>
              </w:rPr>
              <w:t>3</w:t>
            </w:r>
          </w:p>
        </w:tc>
        <w:tc>
          <w:tcPr>
            <w:tcW w:w="924" w:type="dxa"/>
            <w:gridSpan w:val="5"/>
          </w:tcPr>
          <w:p w:rsidR="0091140D" w:rsidRPr="00E467C3" w:rsidRDefault="0091140D" w:rsidP="00775DD5">
            <w:pPr>
              <w:jc w:val="center"/>
              <w:rPr>
                <w:rFonts w:ascii="Times New Roman" w:hAnsi="Times New Roman"/>
              </w:rPr>
            </w:pPr>
          </w:p>
        </w:tc>
        <w:tc>
          <w:tcPr>
            <w:tcW w:w="856" w:type="dxa"/>
            <w:gridSpan w:val="3"/>
            <w:shd w:val="clear" w:color="auto" w:fill="auto"/>
          </w:tcPr>
          <w:p w:rsidR="0091140D" w:rsidRPr="00E467C3" w:rsidRDefault="00D554ED" w:rsidP="00775DD5">
            <w:pPr>
              <w:jc w:val="center"/>
              <w:rPr>
                <w:rFonts w:ascii="Times New Roman" w:hAnsi="Times New Roman"/>
              </w:rPr>
            </w:pPr>
            <w:r>
              <w:rPr>
                <w:rFonts w:ascii="Times New Roman" w:hAnsi="Times New Roman"/>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0930F7" w:rsidTr="002F1C4B">
        <w:trPr>
          <w:gridAfter w:val="7"/>
          <w:wAfter w:w="3124" w:type="dxa"/>
        </w:trPr>
        <w:tc>
          <w:tcPr>
            <w:tcW w:w="1833" w:type="dxa"/>
            <w:gridSpan w:val="2"/>
          </w:tcPr>
          <w:p w:rsidR="000930F7" w:rsidRDefault="000930F7" w:rsidP="000930F7">
            <w:pPr>
              <w:rPr>
                <w:rFonts w:ascii="Times New Roman" w:hAnsi="Times New Roman"/>
                <w:sz w:val="20"/>
                <w:szCs w:val="20"/>
              </w:rPr>
            </w:pPr>
            <w:r w:rsidRPr="00EA397A">
              <w:rPr>
                <w:rFonts w:ascii="Times New Roman" w:hAnsi="Times New Roman"/>
                <w:sz w:val="20"/>
                <w:szCs w:val="20"/>
              </w:rPr>
              <w:t>Целевой показатель 3</w:t>
            </w:r>
            <w:r>
              <w:rPr>
                <w:rFonts w:ascii="Times New Roman" w:hAnsi="Times New Roman"/>
                <w:sz w:val="20"/>
                <w:szCs w:val="20"/>
              </w:rPr>
              <w:t>.1</w:t>
            </w:r>
          </w:p>
          <w:p w:rsidR="000930F7" w:rsidRPr="00EA397A" w:rsidRDefault="000930F7" w:rsidP="000930F7">
            <w:pPr>
              <w:rPr>
                <w:rFonts w:ascii="Times New Roman" w:hAnsi="Times New Roman"/>
                <w:sz w:val="20"/>
                <w:szCs w:val="20"/>
              </w:rPr>
            </w:pPr>
            <w:r>
              <w:rPr>
                <w:rFonts w:ascii="Times New Roman" w:hAnsi="Times New Roman"/>
                <w:sz w:val="20"/>
                <w:szCs w:val="20"/>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w:t>
            </w:r>
            <w:r>
              <w:rPr>
                <w:rFonts w:ascii="Times New Roman" w:hAnsi="Times New Roman"/>
                <w:sz w:val="20"/>
                <w:szCs w:val="20"/>
              </w:rPr>
              <w:lastRenderedPageBreak/>
              <w:t>выезжающим в зарубежные туры туристам)</w:t>
            </w:r>
          </w:p>
          <w:p w:rsidR="000930F7" w:rsidRPr="00EA397A" w:rsidRDefault="000930F7" w:rsidP="00775DD5">
            <w:pPr>
              <w:rPr>
                <w:rFonts w:ascii="Times New Roman" w:hAnsi="Times New Roman"/>
                <w:sz w:val="20"/>
                <w:szCs w:val="20"/>
              </w:rPr>
            </w:pPr>
          </w:p>
        </w:tc>
        <w:tc>
          <w:tcPr>
            <w:tcW w:w="719" w:type="dxa"/>
            <w:shd w:val="clear" w:color="auto" w:fill="auto"/>
          </w:tcPr>
          <w:p w:rsidR="000930F7" w:rsidRPr="00274438" w:rsidRDefault="000930F7" w:rsidP="00775DD5">
            <w:pPr>
              <w:rPr>
                <w:rFonts w:ascii="Times New Roman" w:hAnsi="Times New Roman"/>
              </w:rPr>
            </w:pPr>
            <w:r w:rsidRPr="00274438">
              <w:rPr>
                <w:rFonts w:ascii="Times New Roman" w:hAnsi="Times New Roman"/>
              </w:rPr>
              <w:lastRenderedPageBreak/>
              <w:t>2065,0</w:t>
            </w:r>
          </w:p>
        </w:tc>
        <w:tc>
          <w:tcPr>
            <w:tcW w:w="662" w:type="dxa"/>
            <w:gridSpan w:val="2"/>
            <w:shd w:val="clear" w:color="auto" w:fill="auto"/>
          </w:tcPr>
          <w:p w:rsidR="000930F7" w:rsidRPr="00274438" w:rsidRDefault="000930F7" w:rsidP="00775DD5">
            <w:pPr>
              <w:jc w:val="center"/>
              <w:rPr>
                <w:rFonts w:ascii="Times New Roman" w:hAnsi="Times New Roman"/>
                <w:i/>
              </w:rPr>
            </w:pPr>
            <w:r w:rsidRPr="00274438">
              <w:rPr>
                <w:rFonts w:ascii="Times New Roman" w:hAnsi="Times New Roman"/>
                <w:i/>
              </w:rPr>
              <w:t>2065,0*</w:t>
            </w:r>
          </w:p>
        </w:tc>
        <w:tc>
          <w:tcPr>
            <w:tcW w:w="924" w:type="dxa"/>
            <w:gridSpan w:val="5"/>
            <w:shd w:val="clear" w:color="auto" w:fill="auto"/>
          </w:tcPr>
          <w:p w:rsidR="000930F7" w:rsidRPr="00E467C3" w:rsidRDefault="000930F7" w:rsidP="00775DD5">
            <w:pPr>
              <w:jc w:val="center"/>
              <w:rPr>
                <w:rFonts w:ascii="Times New Roman" w:hAnsi="Times New Roman"/>
                <w:sz w:val="20"/>
                <w:szCs w:val="20"/>
              </w:rPr>
            </w:pPr>
          </w:p>
        </w:tc>
        <w:tc>
          <w:tcPr>
            <w:tcW w:w="856" w:type="dxa"/>
            <w:gridSpan w:val="3"/>
            <w:shd w:val="clear" w:color="auto" w:fill="auto"/>
          </w:tcPr>
          <w:p w:rsidR="000930F7" w:rsidRPr="00274438" w:rsidRDefault="005246FF" w:rsidP="00775DD5">
            <w:pPr>
              <w:jc w:val="center"/>
              <w:rPr>
                <w:rFonts w:ascii="Times New Roman" w:hAnsi="Times New Roman"/>
              </w:rPr>
            </w:pPr>
            <w:r w:rsidRPr="00274438">
              <w:rPr>
                <w:rFonts w:ascii="Times New Roman" w:hAnsi="Times New Roman"/>
              </w:rPr>
              <w:t>1</w:t>
            </w:r>
          </w:p>
        </w:tc>
        <w:tc>
          <w:tcPr>
            <w:tcW w:w="846" w:type="dxa"/>
            <w:gridSpan w:val="3"/>
          </w:tcPr>
          <w:p w:rsidR="000930F7" w:rsidRPr="00B3651A" w:rsidRDefault="000930F7" w:rsidP="00775DD5">
            <w:pPr>
              <w:rPr>
                <w:rFonts w:ascii="Times New Roman" w:hAnsi="Times New Roman"/>
                <w:sz w:val="20"/>
                <w:szCs w:val="20"/>
              </w:rPr>
            </w:pPr>
          </w:p>
        </w:tc>
        <w:tc>
          <w:tcPr>
            <w:tcW w:w="647" w:type="dxa"/>
          </w:tcPr>
          <w:p w:rsidR="000930F7" w:rsidRPr="00B3651A" w:rsidRDefault="000930F7" w:rsidP="00775DD5">
            <w:pPr>
              <w:rPr>
                <w:rFonts w:ascii="Times New Roman" w:hAnsi="Times New Roman"/>
                <w:sz w:val="20"/>
                <w:szCs w:val="20"/>
              </w:rPr>
            </w:pPr>
          </w:p>
        </w:tc>
        <w:tc>
          <w:tcPr>
            <w:tcW w:w="855" w:type="dxa"/>
            <w:gridSpan w:val="3"/>
          </w:tcPr>
          <w:p w:rsidR="000930F7" w:rsidRDefault="000930F7" w:rsidP="00775DD5"/>
        </w:tc>
        <w:tc>
          <w:tcPr>
            <w:tcW w:w="1006" w:type="dxa"/>
            <w:gridSpan w:val="5"/>
          </w:tcPr>
          <w:p w:rsidR="000930F7" w:rsidRDefault="000930F7" w:rsidP="00775DD5"/>
        </w:tc>
        <w:tc>
          <w:tcPr>
            <w:tcW w:w="1162" w:type="dxa"/>
            <w:gridSpan w:val="6"/>
          </w:tcPr>
          <w:p w:rsidR="000930F7" w:rsidRDefault="000930F7" w:rsidP="00775DD5"/>
        </w:tc>
        <w:tc>
          <w:tcPr>
            <w:tcW w:w="709" w:type="dxa"/>
          </w:tcPr>
          <w:p w:rsidR="000930F7" w:rsidRDefault="000930F7" w:rsidP="00775DD5"/>
        </w:tc>
        <w:tc>
          <w:tcPr>
            <w:tcW w:w="850" w:type="dxa"/>
            <w:gridSpan w:val="4"/>
          </w:tcPr>
          <w:p w:rsidR="000930F7" w:rsidRDefault="000930F7" w:rsidP="00775DD5"/>
        </w:tc>
        <w:tc>
          <w:tcPr>
            <w:tcW w:w="993" w:type="dxa"/>
            <w:gridSpan w:val="7"/>
          </w:tcPr>
          <w:p w:rsidR="000930F7" w:rsidRDefault="000930F7" w:rsidP="00775DD5">
            <w:pPr>
              <w:ind w:left="-103" w:right="-36"/>
            </w:pPr>
          </w:p>
        </w:tc>
        <w:tc>
          <w:tcPr>
            <w:tcW w:w="873" w:type="dxa"/>
            <w:gridSpan w:val="5"/>
          </w:tcPr>
          <w:p w:rsidR="000930F7" w:rsidRDefault="000930F7" w:rsidP="00775DD5"/>
        </w:tc>
        <w:tc>
          <w:tcPr>
            <w:tcW w:w="850" w:type="dxa"/>
            <w:gridSpan w:val="6"/>
          </w:tcPr>
          <w:p w:rsidR="000930F7" w:rsidRDefault="000930F7" w:rsidP="00775DD5"/>
        </w:tc>
        <w:tc>
          <w:tcPr>
            <w:tcW w:w="851" w:type="dxa"/>
            <w:gridSpan w:val="5"/>
          </w:tcPr>
          <w:p w:rsidR="000930F7" w:rsidRDefault="000930F7" w:rsidP="00775DD5"/>
        </w:tc>
        <w:tc>
          <w:tcPr>
            <w:tcW w:w="850" w:type="dxa"/>
            <w:gridSpan w:val="6"/>
          </w:tcPr>
          <w:p w:rsidR="000930F7" w:rsidRDefault="000930F7" w:rsidP="00775DD5"/>
        </w:tc>
        <w:tc>
          <w:tcPr>
            <w:tcW w:w="709" w:type="dxa"/>
            <w:gridSpan w:val="5"/>
          </w:tcPr>
          <w:p w:rsidR="000930F7" w:rsidRDefault="000930F7" w:rsidP="00775DD5"/>
        </w:tc>
      </w:tr>
      <w:tr w:rsidR="0091140D" w:rsidTr="002F1C4B">
        <w:trPr>
          <w:gridAfter w:val="7"/>
          <w:wAfter w:w="3124" w:type="dxa"/>
        </w:trPr>
        <w:tc>
          <w:tcPr>
            <w:tcW w:w="1833" w:type="dxa"/>
            <w:gridSpan w:val="2"/>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lastRenderedPageBreak/>
              <w:t>Целевой показатель 4</w:t>
            </w:r>
          </w:p>
          <w:p w:rsidR="0091140D" w:rsidRPr="00B3651A" w:rsidRDefault="0091140D" w:rsidP="00775DD5">
            <w:pPr>
              <w:rPr>
                <w:rFonts w:ascii="Times New Roman" w:hAnsi="Times New Roman"/>
                <w:color w:val="000000" w:themeColor="text1"/>
                <w:sz w:val="20"/>
                <w:szCs w:val="20"/>
                <w:highlight w:val="yellow"/>
              </w:rPr>
            </w:pPr>
            <w:r w:rsidRPr="00F85608">
              <w:rPr>
                <w:rFonts w:ascii="Times New Roman" w:hAnsi="Times New Roman"/>
                <w:sz w:val="20"/>
                <w:szCs w:val="20"/>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719" w:type="dxa"/>
            <w:shd w:val="clear" w:color="auto" w:fill="auto"/>
          </w:tcPr>
          <w:p w:rsidR="0091140D" w:rsidRPr="00274438" w:rsidRDefault="000930F7" w:rsidP="00775DD5">
            <w:pPr>
              <w:rPr>
                <w:rFonts w:ascii="Times New Roman" w:hAnsi="Times New Roman"/>
              </w:rPr>
            </w:pPr>
            <w:r w:rsidRPr="00274438">
              <w:rPr>
                <w:rFonts w:ascii="Times New Roman" w:hAnsi="Times New Roman"/>
              </w:rPr>
              <w:t>67,0</w:t>
            </w:r>
          </w:p>
        </w:tc>
        <w:tc>
          <w:tcPr>
            <w:tcW w:w="662" w:type="dxa"/>
            <w:gridSpan w:val="2"/>
            <w:shd w:val="clear" w:color="auto" w:fill="auto"/>
          </w:tcPr>
          <w:p w:rsidR="0091140D" w:rsidRPr="00274438" w:rsidRDefault="007C5DD3" w:rsidP="00775DD5">
            <w:pPr>
              <w:rPr>
                <w:rFonts w:ascii="Times New Roman" w:hAnsi="Times New Roman"/>
              </w:rPr>
            </w:pPr>
            <w:r w:rsidRPr="00274438">
              <w:rPr>
                <w:rFonts w:ascii="Times New Roman" w:hAnsi="Times New Roman"/>
              </w:rPr>
              <w:t>67,0</w:t>
            </w:r>
          </w:p>
        </w:tc>
        <w:tc>
          <w:tcPr>
            <w:tcW w:w="924" w:type="dxa"/>
            <w:gridSpan w:val="5"/>
            <w:shd w:val="clear" w:color="auto" w:fill="auto"/>
          </w:tcPr>
          <w:p w:rsidR="0091140D" w:rsidRPr="00E467C3" w:rsidRDefault="0091140D" w:rsidP="00775DD5">
            <w:pPr>
              <w:jc w:val="center"/>
              <w:rPr>
                <w:rFonts w:ascii="Times New Roman" w:hAnsi="Times New Roman"/>
                <w:sz w:val="20"/>
                <w:szCs w:val="20"/>
              </w:rPr>
            </w:pPr>
          </w:p>
        </w:tc>
        <w:tc>
          <w:tcPr>
            <w:tcW w:w="856" w:type="dxa"/>
            <w:gridSpan w:val="3"/>
            <w:shd w:val="clear" w:color="auto" w:fill="auto"/>
          </w:tcPr>
          <w:p w:rsidR="0091140D" w:rsidRPr="00274438" w:rsidRDefault="00D554ED" w:rsidP="00775DD5">
            <w:pPr>
              <w:jc w:val="center"/>
              <w:rPr>
                <w:rFonts w:ascii="Times New Roman" w:hAnsi="Times New Roman"/>
              </w:rPr>
            </w:pPr>
            <w:r w:rsidRPr="00274438">
              <w:rPr>
                <w:rFonts w:ascii="Times New Roman" w:hAnsi="Times New Roman"/>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pPr>
              <w:ind w:left="-103" w:right="-36"/>
            </w:pPr>
          </w:p>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91140D" w:rsidTr="002F1C4B">
        <w:trPr>
          <w:gridAfter w:val="7"/>
          <w:wAfter w:w="3124" w:type="dxa"/>
        </w:trPr>
        <w:tc>
          <w:tcPr>
            <w:tcW w:w="1833" w:type="dxa"/>
            <w:gridSpan w:val="2"/>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5</w:t>
            </w:r>
          </w:p>
          <w:p w:rsidR="0091140D" w:rsidRPr="00B3651A" w:rsidRDefault="0091140D" w:rsidP="00775DD5">
            <w:pPr>
              <w:rPr>
                <w:rFonts w:ascii="Times New Roman" w:hAnsi="Times New Roman"/>
                <w:sz w:val="20"/>
                <w:szCs w:val="20"/>
              </w:rPr>
            </w:pPr>
            <w:r w:rsidRPr="00F85608">
              <w:rPr>
                <w:rFonts w:ascii="Times New Roman" w:hAnsi="Times New Roman"/>
                <w:sz w:val="20"/>
                <w:szCs w:val="20"/>
              </w:rPr>
              <w:t xml:space="preserve">Доля муниципальных районов области, в которых действуют учреждения по работе с молодежью </w:t>
            </w:r>
            <w:r w:rsidRPr="00F85608">
              <w:rPr>
                <w:rFonts w:ascii="Times New Roman" w:hAnsi="Times New Roman"/>
                <w:sz w:val="20"/>
                <w:szCs w:val="20"/>
              </w:rPr>
              <w:lastRenderedPageBreak/>
              <w:t>(ежегодно)</w:t>
            </w:r>
          </w:p>
        </w:tc>
        <w:tc>
          <w:tcPr>
            <w:tcW w:w="719" w:type="dxa"/>
            <w:shd w:val="clear" w:color="auto" w:fill="auto"/>
          </w:tcPr>
          <w:p w:rsidR="0091140D" w:rsidRPr="00F85608" w:rsidRDefault="000930F7" w:rsidP="00775DD5">
            <w:pPr>
              <w:rPr>
                <w:rFonts w:ascii="Times New Roman" w:hAnsi="Times New Roman"/>
                <w:sz w:val="20"/>
                <w:szCs w:val="20"/>
              </w:rPr>
            </w:pPr>
            <w:r>
              <w:rPr>
                <w:rFonts w:ascii="Times New Roman" w:hAnsi="Times New Roman"/>
                <w:sz w:val="20"/>
                <w:szCs w:val="20"/>
              </w:rPr>
              <w:lastRenderedPageBreak/>
              <w:t>47,6</w:t>
            </w:r>
          </w:p>
        </w:tc>
        <w:tc>
          <w:tcPr>
            <w:tcW w:w="662" w:type="dxa"/>
            <w:gridSpan w:val="2"/>
            <w:shd w:val="clear" w:color="auto" w:fill="auto"/>
          </w:tcPr>
          <w:p w:rsidR="0091140D" w:rsidRPr="00E467C3" w:rsidRDefault="007C5DD3" w:rsidP="00775DD5">
            <w:pPr>
              <w:rPr>
                <w:rFonts w:ascii="Times New Roman" w:hAnsi="Times New Roman"/>
                <w:sz w:val="20"/>
                <w:szCs w:val="20"/>
              </w:rPr>
            </w:pPr>
            <w:r>
              <w:rPr>
                <w:rFonts w:ascii="Times New Roman" w:hAnsi="Times New Roman"/>
                <w:sz w:val="20"/>
                <w:szCs w:val="20"/>
              </w:rPr>
              <w:t>47,6</w:t>
            </w:r>
          </w:p>
        </w:tc>
        <w:tc>
          <w:tcPr>
            <w:tcW w:w="924" w:type="dxa"/>
            <w:gridSpan w:val="5"/>
            <w:shd w:val="clear" w:color="auto" w:fill="auto"/>
          </w:tcPr>
          <w:p w:rsidR="0091140D" w:rsidRPr="00E467C3" w:rsidRDefault="0091140D" w:rsidP="00775DD5">
            <w:pPr>
              <w:rPr>
                <w:rFonts w:ascii="Times New Roman" w:hAnsi="Times New Roman"/>
                <w:sz w:val="20"/>
                <w:szCs w:val="20"/>
              </w:rPr>
            </w:pPr>
          </w:p>
        </w:tc>
        <w:tc>
          <w:tcPr>
            <w:tcW w:w="856" w:type="dxa"/>
            <w:gridSpan w:val="3"/>
            <w:shd w:val="clear" w:color="auto" w:fill="auto"/>
          </w:tcPr>
          <w:p w:rsidR="0091140D" w:rsidRPr="00E467C3" w:rsidRDefault="00D554ED" w:rsidP="00775DD5">
            <w:pPr>
              <w:jc w:val="center"/>
              <w:rPr>
                <w:rFonts w:ascii="Times New Roman" w:hAnsi="Times New Roman"/>
                <w:sz w:val="20"/>
                <w:szCs w:val="20"/>
              </w:rPr>
            </w:pPr>
            <w:r w:rsidRPr="00E467C3">
              <w:rPr>
                <w:rFonts w:ascii="Times New Roman" w:hAnsi="Times New Roman"/>
                <w:sz w:val="20"/>
                <w:szCs w:val="20"/>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pPr>
              <w:ind w:left="-103" w:right="-36"/>
            </w:pPr>
          </w:p>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91140D" w:rsidTr="002F1C4B">
        <w:trPr>
          <w:gridAfter w:val="7"/>
          <w:wAfter w:w="3124" w:type="dxa"/>
        </w:trPr>
        <w:tc>
          <w:tcPr>
            <w:tcW w:w="1833" w:type="dxa"/>
            <w:gridSpan w:val="2"/>
          </w:tcPr>
          <w:p w:rsidR="000930F7" w:rsidRDefault="000930F7" w:rsidP="00775DD5">
            <w:pPr>
              <w:rPr>
                <w:rFonts w:ascii="Times New Roman" w:hAnsi="Times New Roman"/>
                <w:sz w:val="20"/>
                <w:szCs w:val="20"/>
              </w:rPr>
            </w:pPr>
            <w:r>
              <w:rPr>
                <w:rFonts w:ascii="Times New Roman" w:hAnsi="Times New Roman"/>
                <w:sz w:val="20"/>
                <w:szCs w:val="20"/>
              </w:rPr>
              <w:lastRenderedPageBreak/>
              <w:t>Целевой показатель 6</w:t>
            </w:r>
          </w:p>
          <w:p w:rsidR="0091140D" w:rsidRPr="00B3651A" w:rsidRDefault="0091140D" w:rsidP="00775DD5">
            <w:pPr>
              <w:rPr>
                <w:rFonts w:ascii="Times New Roman" w:hAnsi="Times New Roman"/>
                <w:color w:val="000000" w:themeColor="text1"/>
                <w:sz w:val="20"/>
                <w:szCs w:val="20"/>
              </w:rPr>
            </w:pPr>
            <w:r w:rsidRPr="00577750">
              <w:rPr>
                <w:rFonts w:ascii="Times New Roman" w:hAnsi="Times New Roman"/>
                <w:sz w:val="20"/>
                <w:szCs w:val="20"/>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719" w:type="dxa"/>
            <w:shd w:val="clear" w:color="auto" w:fill="auto"/>
          </w:tcPr>
          <w:p w:rsidR="0091140D" w:rsidRPr="00577750" w:rsidRDefault="003812DD" w:rsidP="00775DD5">
            <w:pPr>
              <w:rPr>
                <w:rFonts w:ascii="Times New Roman" w:hAnsi="Times New Roman"/>
                <w:sz w:val="20"/>
                <w:szCs w:val="20"/>
              </w:rPr>
            </w:pPr>
            <w:r>
              <w:rPr>
                <w:rFonts w:ascii="Times New Roman" w:hAnsi="Times New Roman"/>
                <w:sz w:val="20"/>
                <w:szCs w:val="20"/>
              </w:rPr>
              <w:t>1631</w:t>
            </w:r>
          </w:p>
        </w:tc>
        <w:tc>
          <w:tcPr>
            <w:tcW w:w="662" w:type="dxa"/>
            <w:gridSpan w:val="2"/>
            <w:shd w:val="clear" w:color="auto" w:fill="auto"/>
          </w:tcPr>
          <w:p w:rsidR="0091140D" w:rsidRPr="00E467C3" w:rsidRDefault="003812DD" w:rsidP="00775DD5">
            <w:pPr>
              <w:rPr>
                <w:rFonts w:ascii="Times New Roman" w:hAnsi="Times New Roman"/>
                <w:sz w:val="20"/>
                <w:szCs w:val="20"/>
              </w:rPr>
            </w:pPr>
            <w:r>
              <w:rPr>
                <w:rFonts w:ascii="Times New Roman" w:hAnsi="Times New Roman"/>
                <w:sz w:val="20"/>
                <w:szCs w:val="20"/>
              </w:rPr>
              <w:t>167</w:t>
            </w:r>
          </w:p>
        </w:tc>
        <w:tc>
          <w:tcPr>
            <w:tcW w:w="924" w:type="dxa"/>
            <w:gridSpan w:val="5"/>
            <w:shd w:val="clear" w:color="auto" w:fill="auto"/>
          </w:tcPr>
          <w:p w:rsidR="0091140D" w:rsidRPr="00E467C3" w:rsidRDefault="0091140D" w:rsidP="00775DD5">
            <w:pPr>
              <w:rPr>
                <w:rFonts w:ascii="Times New Roman" w:hAnsi="Times New Roman"/>
                <w:sz w:val="20"/>
                <w:szCs w:val="20"/>
              </w:rPr>
            </w:pPr>
          </w:p>
        </w:tc>
        <w:tc>
          <w:tcPr>
            <w:tcW w:w="856" w:type="dxa"/>
            <w:gridSpan w:val="3"/>
            <w:shd w:val="clear" w:color="auto" w:fill="auto"/>
          </w:tcPr>
          <w:p w:rsidR="0091140D" w:rsidRPr="00E467C3" w:rsidRDefault="00A77222" w:rsidP="00775DD5">
            <w:pPr>
              <w:jc w:val="center"/>
              <w:rPr>
                <w:rFonts w:ascii="Times New Roman" w:hAnsi="Times New Roman"/>
                <w:sz w:val="20"/>
                <w:szCs w:val="20"/>
              </w:rPr>
            </w:pPr>
            <w:r>
              <w:rPr>
                <w:rFonts w:ascii="Times New Roman" w:hAnsi="Times New Roman"/>
                <w:sz w:val="20"/>
                <w:szCs w:val="20"/>
              </w:rPr>
              <w:t>0,</w:t>
            </w:r>
            <w:r w:rsidR="001A4C65">
              <w:rPr>
                <w:rFonts w:ascii="Times New Roman" w:hAnsi="Times New Roman"/>
                <w:sz w:val="20"/>
                <w:szCs w:val="20"/>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pPr>
              <w:ind w:left="-103" w:right="-36"/>
            </w:pPr>
          </w:p>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91140D" w:rsidTr="002F1C4B">
        <w:trPr>
          <w:gridAfter w:val="7"/>
          <w:wAfter w:w="3124" w:type="dxa"/>
        </w:trPr>
        <w:tc>
          <w:tcPr>
            <w:tcW w:w="1833" w:type="dxa"/>
            <w:gridSpan w:val="2"/>
          </w:tcPr>
          <w:p w:rsidR="000930F7" w:rsidRDefault="000930F7" w:rsidP="00775DD5">
            <w:pPr>
              <w:rPr>
                <w:rFonts w:ascii="Times New Roman" w:hAnsi="Times New Roman"/>
                <w:sz w:val="20"/>
                <w:szCs w:val="20"/>
              </w:rPr>
            </w:pPr>
            <w:r>
              <w:rPr>
                <w:rFonts w:ascii="Times New Roman" w:hAnsi="Times New Roman"/>
                <w:sz w:val="20"/>
                <w:szCs w:val="20"/>
              </w:rPr>
              <w:t>Целевой показатель 7</w:t>
            </w:r>
          </w:p>
          <w:p w:rsidR="0091140D" w:rsidRPr="00577750" w:rsidRDefault="0091140D" w:rsidP="00775DD5">
            <w:pPr>
              <w:rPr>
                <w:rFonts w:ascii="Times New Roman" w:hAnsi="Times New Roman"/>
                <w:sz w:val="20"/>
                <w:szCs w:val="20"/>
              </w:rPr>
            </w:pPr>
            <w:r w:rsidRPr="00577750">
              <w:rPr>
                <w:rFonts w:ascii="Times New Roman" w:hAnsi="Times New Roman"/>
                <w:sz w:val="20"/>
                <w:szCs w:val="20"/>
              </w:rPr>
              <w:t>Эффективность использования существующих объектов спорта</w:t>
            </w:r>
          </w:p>
        </w:tc>
        <w:tc>
          <w:tcPr>
            <w:tcW w:w="719" w:type="dxa"/>
            <w:shd w:val="clear" w:color="auto" w:fill="auto"/>
          </w:tcPr>
          <w:p w:rsidR="0091140D" w:rsidRPr="00577750" w:rsidRDefault="0091140D" w:rsidP="00775DD5">
            <w:pPr>
              <w:rPr>
                <w:rFonts w:ascii="Times New Roman" w:hAnsi="Times New Roman"/>
                <w:sz w:val="20"/>
                <w:szCs w:val="20"/>
              </w:rPr>
            </w:pPr>
            <w:r w:rsidRPr="00577750">
              <w:rPr>
                <w:rFonts w:ascii="Times New Roman" w:hAnsi="Times New Roman"/>
                <w:sz w:val="20"/>
                <w:szCs w:val="20"/>
              </w:rPr>
              <w:t>9</w:t>
            </w:r>
            <w:r w:rsidR="003812DD">
              <w:rPr>
                <w:rFonts w:ascii="Times New Roman" w:hAnsi="Times New Roman"/>
                <w:sz w:val="20"/>
                <w:szCs w:val="20"/>
              </w:rPr>
              <w:t>5</w:t>
            </w:r>
          </w:p>
        </w:tc>
        <w:tc>
          <w:tcPr>
            <w:tcW w:w="662" w:type="dxa"/>
            <w:gridSpan w:val="2"/>
            <w:shd w:val="clear" w:color="auto" w:fill="auto"/>
          </w:tcPr>
          <w:p w:rsidR="0091140D" w:rsidRPr="00577750" w:rsidRDefault="00577750" w:rsidP="00775DD5">
            <w:pPr>
              <w:rPr>
                <w:rFonts w:ascii="Times New Roman" w:hAnsi="Times New Roman"/>
                <w:sz w:val="20"/>
                <w:szCs w:val="20"/>
              </w:rPr>
            </w:pPr>
            <w:r w:rsidRPr="00577750">
              <w:rPr>
                <w:rFonts w:ascii="Times New Roman" w:hAnsi="Times New Roman"/>
                <w:sz w:val="20"/>
                <w:szCs w:val="20"/>
              </w:rPr>
              <w:t>9</w:t>
            </w:r>
            <w:r w:rsidR="003812DD">
              <w:rPr>
                <w:rFonts w:ascii="Times New Roman" w:hAnsi="Times New Roman"/>
                <w:sz w:val="20"/>
                <w:szCs w:val="20"/>
              </w:rPr>
              <w:t>5</w:t>
            </w:r>
          </w:p>
        </w:tc>
        <w:tc>
          <w:tcPr>
            <w:tcW w:w="924" w:type="dxa"/>
            <w:gridSpan w:val="5"/>
            <w:shd w:val="clear" w:color="auto" w:fill="auto"/>
          </w:tcPr>
          <w:p w:rsidR="0091140D" w:rsidRPr="00E467C3" w:rsidRDefault="0091140D" w:rsidP="00775DD5">
            <w:pPr>
              <w:rPr>
                <w:rFonts w:ascii="Times New Roman" w:hAnsi="Times New Roman"/>
                <w:sz w:val="20"/>
                <w:szCs w:val="20"/>
              </w:rPr>
            </w:pPr>
          </w:p>
        </w:tc>
        <w:tc>
          <w:tcPr>
            <w:tcW w:w="856" w:type="dxa"/>
            <w:gridSpan w:val="3"/>
            <w:shd w:val="clear" w:color="auto" w:fill="auto"/>
          </w:tcPr>
          <w:p w:rsidR="0091140D" w:rsidRPr="00E467C3" w:rsidRDefault="00D554ED" w:rsidP="00775DD5">
            <w:pPr>
              <w:jc w:val="center"/>
              <w:rPr>
                <w:rFonts w:ascii="Times New Roman" w:hAnsi="Times New Roman"/>
                <w:sz w:val="20"/>
                <w:szCs w:val="20"/>
              </w:rPr>
            </w:pPr>
            <w:r>
              <w:rPr>
                <w:rFonts w:ascii="Times New Roman" w:hAnsi="Times New Roman"/>
                <w:sz w:val="20"/>
                <w:szCs w:val="20"/>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pPr>
              <w:ind w:left="-103" w:right="-36"/>
            </w:pPr>
          </w:p>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91140D" w:rsidTr="002F1C4B">
        <w:trPr>
          <w:gridAfter w:val="7"/>
          <w:wAfter w:w="3124" w:type="dxa"/>
        </w:trPr>
        <w:tc>
          <w:tcPr>
            <w:tcW w:w="1833" w:type="dxa"/>
            <w:gridSpan w:val="2"/>
          </w:tcPr>
          <w:p w:rsidR="000930F7" w:rsidRDefault="000930F7" w:rsidP="00775DD5">
            <w:pPr>
              <w:rPr>
                <w:rFonts w:ascii="Times New Roman" w:hAnsi="Times New Roman"/>
                <w:sz w:val="20"/>
                <w:szCs w:val="20"/>
              </w:rPr>
            </w:pPr>
            <w:r>
              <w:rPr>
                <w:rFonts w:ascii="Times New Roman" w:hAnsi="Times New Roman"/>
                <w:sz w:val="20"/>
                <w:szCs w:val="20"/>
              </w:rPr>
              <w:t>Целевой показатель 8</w:t>
            </w:r>
          </w:p>
          <w:p w:rsidR="0091140D" w:rsidRPr="004E151F" w:rsidRDefault="0091140D" w:rsidP="00775DD5">
            <w:pPr>
              <w:rPr>
                <w:rFonts w:ascii="Times New Roman" w:hAnsi="Times New Roman"/>
                <w:sz w:val="20"/>
                <w:szCs w:val="20"/>
              </w:rPr>
            </w:pPr>
            <w:r w:rsidRPr="004E151F">
              <w:rPr>
                <w:rFonts w:ascii="Times New Roman" w:hAnsi="Times New Roman"/>
                <w:sz w:val="20"/>
                <w:szCs w:val="20"/>
              </w:rPr>
              <w:t xml:space="preserve">Доля спортсменов – разрядников в общем количестве </w:t>
            </w:r>
            <w:r w:rsidR="000930F7">
              <w:rPr>
                <w:rFonts w:ascii="Times New Roman" w:hAnsi="Times New Roman"/>
                <w:sz w:val="20"/>
                <w:szCs w:val="20"/>
              </w:rPr>
              <w:t xml:space="preserve">лиц </w:t>
            </w:r>
            <w:r w:rsidRPr="004E151F">
              <w:rPr>
                <w:rFonts w:ascii="Times New Roman" w:hAnsi="Times New Roman"/>
                <w:sz w:val="20"/>
                <w:szCs w:val="20"/>
              </w:rPr>
              <w:t xml:space="preserve">занимающихся в </w:t>
            </w:r>
            <w:r w:rsidR="000930F7">
              <w:rPr>
                <w:rFonts w:ascii="Times New Roman" w:hAnsi="Times New Roman"/>
                <w:sz w:val="20"/>
                <w:szCs w:val="20"/>
              </w:rPr>
              <w:lastRenderedPageBreak/>
              <w:t xml:space="preserve">системе </w:t>
            </w:r>
            <w:r w:rsidRPr="004E151F">
              <w:rPr>
                <w:rFonts w:ascii="Times New Roman" w:hAnsi="Times New Roman"/>
                <w:sz w:val="20"/>
                <w:szCs w:val="20"/>
              </w:rPr>
              <w:t>специализированных дет</w:t>
            </w:r>
            <w:r w:rsidR="000930F7">
              <w:rPr>
                <w:rFonts w:ascii="Times New Roman" w:hAnsi="Times New Roman"/>
                <w:sz w:val="20"/>
                <w:szCs w:val="20"/>
              </w:rPr>
              <w:t xml:space="preserve">ско-юношеских спортивных школ </w:t>
            </w:r>
            <w:r w:rsidRPr="004E151F">
              <w:rPr>
                <w:rFonts w:ascii="Times New Roman" w:hAnsi="Times New Roman"/>
                <w:sz w:val="20"/>
                <w:szCs w:val="20"/>
              </w:rPr>
              <w:t>олимпийского резерва и училище олимпийского резерва</w:t>
            </w:r>
          </w:p>
        </w:tc>
        <w:tc>
          <w:tcPr>
            <w:tcW w:w="719" w:type="dxa"/>
            <w:shd w:val="clear" w:color="auto" w:fill="auto"/>
          </w:tcPr>
          <w:p w:rsidR="0091140D" w:rsidRPr="004E151F" w:rsidRDefault="0091140D" w:rsidP="00775DD5">
            <w:pPr>
              <w:rPr>
                <w:rFonts w:ascii="Times New Roman" w:hAnsi="Times New Roman"/>
                <w:sz w:val="20"/>
                <w:szCs w:val="20"/>
              </w:rPr>
            </w:pPr>
            <w:r w:rsidRPr="004E151F">
              <w:rPr>
                <w:rFonts w:ascii="Times New Roman" w:hAnsi="Times New Roman"/>
                <w:sz w:val="20"/>
                <w:szCs w:val="20"/>
              </w:rPr>
              <w:lastRenderedPageBreak/>
              <w:t>62</w:t>
            </w:r>
            <w:r w:rsidR="002E0981">
              <w:rPr>
                <w:rFonts w:ascii="Times New Roman" w:hAnsi="Times New Roman"/>
                <w:sz w:val="20"/>
                <w:szCs w:val="20"/>
              </w:rPr>
              <w:t>,1</w:t>
            </w:r>
          </w:p>
        </w:tc>
        <w:tc>
          <w:tcPr>
            <w:tcW w:w="662" w:type="dxa"/>
            <w:gridSpan w:val="2"/>
            <w:shd w:val="clear" w:color="auto" w:fill="auto"/>
          </w:tcPr>
          <w:p w:rsidR="0091140D" w:rsidRPr="00E467C3" w:rsidRDefault="0091140D" w:rsidP="00775DD5">
            <w:pPr>
              <w:rPr>
                <w:rFonts w:ascii="Times New Roman" w:hAnsi="Times New Roman"/>
                <w:sz w:val="20"/>
                <w:szCs w:val="20"/>
              </w:rPr>
            </w:pPr>
            <w:r>
              <w:rPr>
                <w:rFonts w:ascii="Times New Roman" w:hAnsi="Times New Roman"/>
                <w:sz w:val="20"/>
                <w:szCs w:val="20"/>
              </w:rPr>
              <w:t>7</w:t>
            </w:r>
            <w:r w:rsidR="003812DD">
              <w:rPr>
                <w:rFonts w:ascii="Times New Roman" w:hAnsi="Times New Roman"/>
                <w:sz w:val="20"/>
                <w:szCs w:val="20"/>
              </w:rPr>
              <w:t>0,6</w:t>
            </w:r>
          </w:p>
        </w:tc>
        <w:tc>
          <w:tcPr>
            <w:tcW w:w="924" w:type="dxa"/>
            <w:gridSpan w:val="5"/>
            <w:shd w:val="clear" w:color="auto" w:fill="auto"/>
          </w:tcPr>
          <w:p w:rsidR="0091140D" w:rsidRPr="00E467C3" w:rsidRDefault="0091140D" w:rsidP="00775DD5">
            <w:pPr>
              <w:rPr>
                <w:rFonts w:ascii="Times New Roman" w:hAnsi="Times New Roman"/>
                <w:sz w:val="20"/>
                <w:szCs w:val="20"/>
              </w:rPr>
            </w:pPr>
          </w:p>
        </w:tc>
        <w:tc>
          <w:tcPr>
            <w:tcW w:w="856" w:type="dxa"/>
            <w:gridSpan w:val="3"/>
            <w:shd w:val="clear" w:color="auto" w:fill="auto"/>
          </w:tcPr>
          <w:p w:rsidR="0091140D" w:rsidRPr="00E467C3" w:rsidRDefault="00D554ED" w:rsidP="00775DD5">
            <w:pPr>
              <w:jc w:val="center"/>
              <w:rPr>
                <w:rFonts w:ascii="Times New Roman" w:hAnsi="Times New Roman"/>
                <w:sz w:val="20"/>
                <w:szCs w:val="20"/>
              </w:rPr>
            </w:pPr>
            <w:r>
              <w:rPr>
                <w:rFonts w:ascii="Times New Roman" w:hAnsi="Times New Roman"/>
                <w:sz w:val="20"/>
                <w:szCs w:val="20"/>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tcPr>
          <w:p w:rsidR="0091140D" w:rsidRPr="00B3651A" w:rsidRDefault="0091140D" w:rsidP="00775DD5">
            <w:pPr>
              <w:rPr>
                <w:rFonts w:ascii="Times New Roman" w:hAnsi="Times New Roman"/>
                <w:sz w:val="20"/>
                <w:szCs w:val="20"/>
              </w:rPr>
            </w:pPr>
          </w:p>
        </w:tc>
        <w:tc>
          <w:tcPr>
            <w:tcW w:w="855" w:type="dxa"/>
            <w:gridSpan w:val="3"/>
          </w:tcPr>
          <w:p w:rsidR="0091140D" w:rsidRDefault="0091140D" w:rsidP="00775DD5"/>
        </w:tc>
        <w:tc>
          <w:tcPr>
            <w:tcW w:w="1006" w:type="dxa"/>
            <w:gridSpan w:val="5"/>
          </w:tcPr>
          <w:p w:rsidR="0091140D" w:rsidRDefault="0091140D" w:rsidP="00775DD5"/>
        </w:tc>
        <w:tc>
          <w:tcPr>
            <w:tcW w:w="1162" w:type="dxa"/>
            <w:gridSpan w:val="6"/>
          </w:tcPr>
          <w:p w:rsidR="0091140D" w:rsidRDefault="0091140D" w:rsidP="00775DD5"/>
        </w:tc>
        <w:tc>
          <w:tcPr>
            <w:tcW w:w="709" w:type="dxa"/>
          </w:tcPr>
          <w:p w:rsidR="0091140D" w:rsidRDefault="0091140D" w:rsidP="00775DD5"/>
        </w:tc>
        <w:tc>
          <w:tcPr>
            <w:tcW w:w="850" w:type="dxa"/>
            <w:gridSpan w:val="4"/>
          </w:tcPr>
          <w:p w:rsidR="0091140D" w:rsidRDefault="0091140D" w:rsidP="00775DD5"/>
        </w:tc>
        <w:tc>
          <w:tcPr>
            <w:tcW w:w="993" w:type="dxa"/>
            <w:gridSpan w:val="7"/>
          </w:tcPr>
          <w:p w:rsidR="0091140D" w:rsidRDefault="0091140D" w:rsidP="00775DD5">
            <w:pPr>
              <w:ind w:left="-103" w:right="-36"/>
            </w:pPr>
          </w:p>
        </w:tc>
        <w:tc>
          <w:tcPr>
            <w:tcW w:w="873" w:type="dxa"/>
            <w:gridSpan w:val="5"/>
          </w:tcPr>
          <w:p w:rsidR="0091140D" w:rsidRDefault="0091140D" w:rsidP="00775DD5"/>
        </w:tc>
        <w:tc>
          <w:tcPr>
            <w:tcW w:w="850" w:type="dxa"/>
            <w:gridSpan w:val="6"/>
          </w:tcPr>
          <w:p w:rsidR="0091140D" w:rsidRDefault="0091140D" w:rsidP="00775DD5"/>
        </w:tc>
        <w:tc>
          <w:tcPr>
            <w:tcW w:w="851" w:type="dxa"/>
            <w:gridSpan w:val="5"/>
          </w:tcPr>
          <w:p w:rsidR="0091140D" w:rsidRDefault="0091140D" w:rsidP="00775DD5"/>
        </w:tc>
        <w:tc>
          <w:tcPr>
            <w:tcW w:w="850" w:type="dxa"/>
            <w:gridSpan w:val="6"/>
          </w:tcPr>
          <w:p w:rsidR="0091140D" w:rsidRDefault="0091140D" w:rsidP="00775DD5"/>
        </w:tc>
        <w:tc>
          <w:tcPr>
            <w:tcW w:w="709" w:type="dxa"/>
            <w:gridSpan w:val="5"/>
          </w:tcPr>
          <w:p w:rsidR="0091140D" w:rsidRDefault="0091140D" w:rsidP="00775DD5"/>
        </w:tc>
      </w:tr>
      <w:tr w:rsidR="000930F7" w:rsidTr="002F1C4B">
        <w:trPr>
          <w:gridAfter w:val="7"/>
          <w:wAfter w:w="3124" w:type="dxa"/>
        </w:trPr>
        <w:tc>
          <w:tcPr>
            <w:tcW w:w="1833" w:type="dxa"/>
            <w:gridSpan w:val="2"/>
          </w:tcPr>
          <w:p w:rsidR="0054306A" w:rsidRDefault="0054306A" w:rsidP="0054306A">
            <w:pPr>
              <w:rPr>
                <w:rFonts w:ascii="Times New Roman" w:hAnsi="Times New Roman"/>
                <w:sz w:val="20"/>
                <w:szCs w:val="20"/>
              </w:rPr>
            </w:pPr>
            <w:r>
              <w:rPr>
                <w:rFonts w:ascii="Times New Roman" w:hAnsi="Times New Roman"/>
                <w:sz w:val="20"/>
                <w:szCs w:val="20"/>
              </w:rPr>
              <w:lastRenderedPageBreak/>
              <w:t xml:space="preserve">Целевой показатель </w:t>
            </w:r>
            <w:r w:rsidR="007C5DD3">
              <w:rPr>
                <w:rFonts w:ascii="Times New Roman" w:hAnsi="Times New Roman"/>
                <w:sz w:val="20"/>
                <w:szCs w:val="20"/>
              </w:rPr>
              <w:t xml:space="preserve"> </w:t>
            </w:r>
            <w:r>
              <w:rPr>
                <w:rFonts w:ascii="Times New Roman" w:hAnsi="Times New Roman"/>
                <w:sz w:val="20"/>
                <w:szCs w:val="20"/>
              </w:rPr>
              <w:t>9</w:t>
            </w:r>
          </w:p>
          <w:p w:rsidR="0054306A" w:rsidRDefault="0054306A" w:rsidP="0054306A">
            <w:pPr>
              <w:rPr>
                <w:rFonts w:ascii="Times New Roman" w:hAnsi="Times New Roman"/>
                <w:sz w:val="20"/>
                <w:szCs w:val="20"/>
              </w:rPr>
            </w:pPr>
            <w:r>
              <w:rPr>
                <w:rFonts w:ascii="Times New Roman" w:hAnsi="Times New Roman"/>
                <w:sz w:val="20"/>
                <w:szCs w:val="20"/>
              </w:rPr>
              <w:t>Доля граждан, занимающихся в спортивных организациях, в общей численности детей и молодежи в возрасте 6-15 лет</w:t>
            </w:r>
          </w:p>
          <w:p w:rsidR="000930F7" w:rsidRDefault="000930F7" w:rsidP="00775DD5">
            <w:pPr>
              <w:rPr>
                <w:rFonts w:ascii="Times New Roman" w:hAnsi="Times New Roman"/>
                <w:sz w:val="20"/>
                <w:szCs w:val="20"/>
              </w:rPr>
            </w:pPr>
          </w:p>
        </w:tc>
        <w:tc>
          <w:tcPr>
            <w:tcW w:w="719" w:type="dxa"/>
            <w:shd w:val="clear" w:color="auto" w:fill="auto"/>
          </w:tcPr>
          <w:p w:rsidR="000930F7" w:rsidRPr="004E151F" w:rsidRDefault="0054306A" w:rsidP="00775DD5">
            <w:pPr>
              <w:rPr>
                <w:rFonts w:ascii="Times New Roman" w:hAnsi="Times New Roman"/>
                <w:sz w:val="20"/>
                <w:szCs w:val="20"/>
              </w:rPr>
            </w:pPr>
            <w:r w:rsidRPr="005246FF">
              <w:rPr>
                <w:rFonts w:ascii="Times New Roman" w:hAnsi="Times New Roman"/>
                <w:sz w:val="20"/>
                <w:szCs w:val="20"/>
              </w:rPr>
              <w:t>28,5</w:t>
            </w:r>
          </w:p>
        </w:tc>
        <w:tc>
          <w:tcPr>
            <w:tcW w:w="662" w:type="dxa"/>
            <w:gridSpan w:val="2"/>
            <w:shd w:val="clear" w:color="auto" w:fill="auto"/>
          </w:tcPr>
          <w:p w:rsidR="000930F7" w:rsidRDefault="00D70F36" w:rsidP="00775DD5">
            <w:pPr>
              <w:rPr>
                <w:rFonts w:ascii="Times New Roman" w:hAnsi="Times New Roman"/>
                <w:sz w:val="20"/>
                <w:szCs w:val="20"/>
              </w:rPr>
            </w:pPr>
            <w:r>
              <w:rPr>
                <w:rFonts w:ascii="Times New Roman" w:hAnsi="Times New Roman"/>
                <w:sz w:val="20"/>
                <w:szCs w:val="20"/>
              </w:rPr>
              <w:t>28,5</w:t>
            </w:r>
          </w:p>
        </w:tc>
        <w:tc>
          <w:tcPr>
            <w:tcW w:w="924" w:type="dxa"/>
            <w:gridSpan w:val="5"/>
            <w:shd w:val="clear" w:color="auto" w:fill="auto"/>
          </w:tcPr>
          <w:p w:rsidR="000930F7" w:rsidRPr="00E467C3" w:rsidRDefault="000930F7" w:rsidP="00775DD5">
            <w:pPr>
              <w:rPr>
                <w:rFonts w:ascii="Times New Roman" w:hAnsi="Times New Roman"/>
                <w:sz w:val="20"/>
                <w:szCs w:val="20"/>
              </w:rPr>
            </w:pPr>
          </w:p>
        </w:tc>
        <w:tc>
          <w:tcPr>
            <w:tcW w:w="856" w:type="dxa"/>
            <w:gridSpan w:val="3"/>
            <w:shd w:val="clear" w:color="auto" w:fill="auto"/>
          </w:tcPr>
          <w:p w:rsidR="000930F7" w:rsidRDefault="00D70F36" w:rsidP="00775DD5">
            <w:pPr>
              <w:jc w:val="center"/>
              <w:rPr>
                <w:rFonts w:ascii="Times New Roman" w:hAnsi="Times New Roman"/>
                <w:sz w:val="20"/>
                <w:szCs w:val="20"/>
              </w:rPr>
            </w:pPr>
            <w:r>
              <w:rPr>
                <w:rFonts w:ascii="Times New Roman" w:hAnsi="Times New Roman"/>
                <w:sz w:val="20"/>
                <w:szCs w:val="20"/>
              </w:rPr>
              <w:t>1</w:t>
            </w:r>
          </w:p>
        </w:tc>
        <w:tc>
          <w:tcPr>
            <w:tcW w:w="846" w:type="dxa"/>
            <w:gridSpan w:val="3"/>
          </w:tcPr>
          <w:p w:rsidR="000930F7" w:rsidRPr="00B3651A" w:rsidRDefault="000930F7" w:rsidP="00775DD5">
            <w:pPr>
              <w:rPr>
                <w:rFonts w:ascii="Times New Roman" w:hAnsi="Times New Roman"/>
                <w:sz w:val="20"/>
                <w:szCs w:val="20"/>
              </w:rPr>
            </w:pPr>
          </w:p>
        </w:tc>
        <w:tc>
          <w:tcPr>
            <w:tcW w:w="647" w:type="dxa"/>
          </w:tcPr>
          <w:p w:rsidR="000930F7" w:rsidRPr="00B3651A" w:rsidRDefault="000930F7" w:rsidP="00775DD5">
            <w:pPr>
              <w:rPr>
                <w:rFonts w:ascii="Times New Roman" w:hAnsi="Times New Roman"/>
                <w:sz w:val="20"/>
                <w:szCs w:val="20"/>
              </w:rPr>
            </w:pPr>
          </w:p>
        </w:tc>
        <w:tc>
          <w:tcPr>
            <w:tcW w:w="855" w:type="dxa"/>
            <w:gridSpan w:val="3"/>
          </w:tcPr>
          <w:p w:rsidR="000930F7" w:rsidRDefault="000930F7" w:rsidP="00775DD5"/>
        </w:tc>
        <w:tc>
          <w:tcPr>
            <w:tcW w:w="1006" w:type="dxa"/>
            <w:gridSpan w:val="5"/>
          </w:tcPr>
          <w:p w:rsidR="000930F7" w:rsidRDefault="000930F7" w:rsidP="00775DD5"/>
        </w:tc>
        <w:tc>
          <w:tcPr>
            <w:tcW w:w="1162" w:type="dxa"/>
            <w:gridSpan w:val="6"/>
          </w:tcPr>
          <w:p w:rsidR="000930F7" w:rsidRDefault="000930F7" w:rsidP="00775DD5"/>
        </w:tc>
        <w:tc>
          <w:tcPr>
            <w:tcW w:w="709" w:type="dxa"/>
          </w:tcPr>
          <w:p w:rsidR="000930F7" w:rsidRDefault="000930F7" w:rsidP="00775DD5"/>
        </w:tc>
        <w:tc>
          <w:tcPr>
            <w:tcW w:w="850" w:type="dxa"/>
            <w:gridSpan w:val="4"/>
          </w:tcPr>
          <w:p w:rsidR="000930F7" w:rsidRDefault="000930F7" w:rsidP="00775DD5"/>
        </w:tc>
        <w:tc>
          <w:tcPr>
            <w:tcW w:w="993" w:type="dxa"/>
            <w:gridSpan w:val="7"/>
          </w:tcPr>
          <w:p w:rsidR="000930F7" w:rsidRDefault="000930F7" w:rsidP="00775DD5">
            <w:pPr>
              <w:ind w:left="-103" w:right="-36"/>
            </w:pPr>
          </w:p>
        </w:tc>
        <w:tc>
          <w:tcPr>
            <w:tcW w:w="873" w:type="dxa"/>
            <w:gridSpan w:val="5"/>
          </w:tcPr>
          <w:p w:rsidR="000930F7" w:rsidRDefault="000930F7" w:rsidP="00775DD5"/>
        </w:tc>
        <w:tc>
          <w:tcPr>
            <w:tcW w:w="850" w:type="dxa"/>
            <w:gridSpan w:val="6"/>
          </w:tcPr>
          <w:p w:rsidR="000930F7" w:rsidRDefault="000930F7" w:rsidP="00775DD5"/>
        </w:tc>
        <w:tc>
          <w:tcPr>
            <w:tcW w:w="851" w:type="dxa"/>
            <w:gridSpan w:val="5"/>
          </w:tcPr>
          <w:p w:rsidR="000930F7" w:rsidRDefault="000930F7" w:rsidP="00775DD5"/>
        </w:tc>
        <w:tc>
          <w:tcPr>
            <w:tcW w:w="850" w:type="dxa"/>
            <w:gridSpan w:val="6"/>
          </w:tcPr>
          <w:p w:rsidR="000930F7" w:rsidRDefault="000930F7" w:rsidP="00775DD5"/>
        </w:tc>
        <w:tc>
          <w:tcPr>
            <w:tcW w:w="709" w:type="dxa"/>
            <w:gridSpan w:val="5"/>
          </w:tcPr>
          <w:p w:rsidR="000930F7" w:rsidRDefault="000930F7" w:rsidP="00775DD5"/>
        </w:tc>
      </w:tr>
      <w:tr w:rsidR="0091140D" w:rsidRPr="00B50D95" w:rsidTr="002F1C4B">
        <w:trPr>
          <w:gridAfter w:val="7"/>
          <w:wAfter w:w="3124" w:type="dxa"/>
        </w:trPr>
        <w:tc>
          <w:tcPr>
            <w:tcW w:w="1833" w:type="dxa"/>
            <w:gridSpan w:val="2"/>
            <w:shd w:val="clear" w:color="auto" w:fill="auto"/>
          </w:tcPr>
          <w:p w:rsidR="0091140D" w:rsidRPr="00F865B8" w:rsidRDefault="0091140D" w:rsidP="00775DD5">
            <w:pPr>
              <w:rPr>
                <w:rFonts w:ascii="Times New Roman" w:hAnsi="Times New Roman"/>
                <w:b/>
              </w:rPr>
            </w:pPr>
            <w:r w:rsidRPr="00F865B8">
              <w:rPr>
                <w:rFonts w:ascii="Times New Roman" w:hAnsi="Times New Roman"/>
                <w:b/>
              </w:rPr>
              <w:t>Всего</w:t>
            </w:r>
          </w:p>
        </w:tc>
        <w:tc>
          <w:tcPr>
            <w:tcW w:w="719" w:type="dxa"/>
            <w:shd w:val="clear" w:color="auto" w:fill="auto"/>
          </w:tcPr>
          <w:p w:rsidR="0091140D" w:rsidRPr="00F865B8" w:rsidRDefault="0091140D" w:rsidP="00775DD5">
            <w:pPr>
              <w:rPr>
                <w:rFonts w:ascii="Times New Roman" w:hAnsi="Times New Roman"/>
                <w:b/>
              </w:rPr>
            </w:pPr>
          </w:p>
        </w:tc>
        <w:tc>
          <w:tcPr>
            <w:tcW w:w="662" w:type="dxa"/>
            <w:gridSpan w:val="2"/>
            <w:shd w:val="clear" w:color="auto" w:fill="auto"/>
          </w:tcPr>
          <w:p w:rsidR="0091140D" w:rsidRPr="00F865B8" w:rsidRDefault="0091140D" w:rsidP="00775DD5">
            <w:pPr>
              <w:rPr>
                <w:rFonts w:ascii="Times New Roman" w:hAnsi="Times New Roman"/>
                <w:b/>
              </w:rPr>
            </w:pPr>
          </w:p>
        </w:tc>
        <w:tc>
          <w:tcPr>
            <w:tcW w:w="924" w:type="dxa"/>
            <w:gridSpan w:val="5"/>
            <w:shd w:val="clear" w:color="auto" w:fill="auto"/>
          </w:tcPr>
          <w:p w:rsidR="0091140D" w:rsidRPr="00F865B8" w:rsidRDefault="0091140D" w:rsidP="00775DD5">
            <w:pPr>
              <w:rPr>
                <w:rFonts w:ascii="Times New Roman" w:hAnsi="Times New Roman"/>
                <w:b/>
              </w:rPr>
            </w:pPr>
          </w:p>
        </w:tc>
        <w:tc>
          <w:tcPr>
            <w:tcW w:w="856" w:type="dxa"/>
            <w:gridSpan w:val="3"/>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rPr>
                <w:rFonts w:ascii="Times New Roman" w:hAnsi="Times New Roman"/>
                <w:b/>
                <w:lang w:val="en-US"/>
              </w:rPr>
            </w:pPr>
          </w:p>
        </w:tc>
        <w:tc>
          <w:tcPr>
            <w:tcW w:w="647" w:type="dxa"/>
            <w:shd w:val="clear" w:color="auto" w:fill="auto"/>
          </w:tcPr>
          <w:p w:rsidR="0091140D" w:rsidRPr="00F865B8" w:rsidRDefault="00A77222" w:rsidP="00775DD5">
            <w:pPr>
              <w:jc w:val="center"/>
              <w:rPr>
                <w:rFonts w:ascii="Times New Roman" w:hAnsi="Times New Roman"/>
                <w:b/>
              </w:rPr>
            </w:pPr>
            <w:r w:rsidRPr="005246FF">
              <w:rPr>
                <w:rFonts w:ascii="Times New Roman" w:hAnsi="Times New Roman"/>
                <w:b/>
              </w:rPr>
              <w:t>0,</w:t>
            </w:r>
            <w:r w:rsidR="001A4C65" w:rsidRPr="005246FF">
              <w:rPr>
                <w:rFonts w:ascii="Times New Roman" w:hAnsi="Times New Roman"/>
                <w:b/>
              </w:rPr>
              <w:t>89</w:t>
            </w:r>
          </w:p>
        </w:tc>
        <w:tc>
          <w:tcPr>
            <w:tcW w:w="855" w:type="dxa"/>
            <w:gridSpan w:val="3"/>
            <w:shd w:val="clear" w:color="auto" w:fill="auto"/>
          </w:tcPr>
          <w:p w:rsidR="0091140D" w:rsidRPr="00B50D95" w:rsidRDefault="0091140D" w:rsidP="00775DD5">
            <w:pPr>
              <w:rPr>
                <w:b/>
              </w:rPr>
            </w:pPr>
          </w:p>
        </w:tc>
        <w:tc>
          <w:tcPr>
            <w:tcW w:w="1006" w:type="dxa"/>
            <w:gridSpan w:val="5"/>
            <w:shd w:val="clear" w:color="auto" w:fill="auto"/>
          </w:tcPr>
          <w:p w:rsidR="0091140D" w:rsidRPr="00B50D95" w:rsidRDefault="0091140D" w:rsidP="00775DD5">
            <w:pPr>
              <w:rPr>
                <w:b/>
              </w:rPr>
            </w:pPr>
          </w:p>
        </w:tc>
        <w:tc>
          <w:tcPr>
            <w:tcW w:w="1162" w:type="dxa"/>
            <w:gridSpan w:val="6"/>
            <w:shd w:val="clear" w:color="auto" w:fill="auto"/>
          </w:tcPr>
          <w:p w:rsidR="0091140D" w:rsidRPr="00B50D95" w:rsidRDefault="0091140D" w:rsidP="00775DD5">
            <w:pPr>
              <w:rPr>
                <w:b/>
              </w:rPr>
            </w:pPr>
          </w:p>
        </w:tc>
        <w:tc>
          <w:tcPr>
            <w:tcW w:w="709" w:type="dxa"/>
            <w:shd w:val="clear" w:color="auto" w:fill="auto"/>
          </w:tcPr>
          <w:p w:rsidR="0091140D" w:rsidRPr="00B50D95" w:rsidRDefault="0091140D" w:rsidP="00775DD5">
            <w:pPr>
              <w:rPr>
                <w:b/>
              </w:rPr>
            </w:pPr>
          </w:p>
        </w:tc>
        <w:tc>
          <w:tcPr>
            <w:tcW w:w="850" w:type="dxa"/>
            <w:gridSpan w:val="4"/>
            <w:shd w:val="clear" w:color="auto" w:fill="auto"/>
          </w:tcPr>
          <w:p w:rsidR="0091140D" w:rsidRPr="00B50D95" w:rsidRDefault="0091140D" w:rsidP="00775DD5">
            <w:pPr>
              <w:rPr>
                <w:b/>
              </w:rPr>
            </w:pPr>
          </w:p>
        </w:tc>
        <w:tc>
          <w:tcPr>
            <w:tcW w:w="993" w:type="dxa"/>
            <w:gridSpan w:val="7"/>
            <w:shd w:val="clear" w:color="auto" w:fill="auto"/>
          </w:tcPr>
          <w:p w:rsidR="0091140D" w:rsidRPr="00B50D95" w:rsidRDefault="0091140D" w:rsidP="00775DD5">
            <w:pPr>
              <w:rPr>
                <w:b/>
              </w:rPr>
            </w:pPr>
          </w:p>
        </w:tc>
        <w:tc>
          <w:tcPr>
            <w:tcW w:w="873" w:type="dxa"/>
            <w:gridSpan w:val="5"/>
            <w:shd w:val="clear" w:color="auto" w:fill="auto"/>
          </w:tcPr>
          <w:p w:rsidR="0091140D" w:rsidRPr="00B50D95" w:rsidRDefault="0091140D" w:rsidP="00775DD5">
            <w:pPr>
              <w:rPr>
                <w:b/>
              </w:rPr>
            </w:pPr>
          </w:p>
        </w:tc>
        <w:tc>
          <w:tcPr>
            <w:tcW w:w="850" w:type="dxa"/>
            <w:gridSpan w:val="6"/>
            <w:shd w:val="clear" w:color="auto" w:fill="auto"/>
          </w:tcPr>
          <w:p w:rsidR="0091140D" w:rsidRPr="00B50D95" w:rsidRDefault="0091140D" w:rsidP="00775DD5">
            <w:pPr>
              <w:rPr>
                <w:b/>
              </w:rPr>
            </w:pPr>
          </w:p>
        </w:tc>
        <w:tc>
          <w:tcPr>
            <w:tcW w:w="851" w:type="dxa"/>
            <w:gridSpan w:val="5"/>
            <w:shd w:val="clear" w:color="auto" w:fill="auto"/>
          </w:tcPr>
          <w:p w:rsidR="0091140D" w:rsidRPr="00B50D95" w:rsidRDefault="0091140D" w:rsidP="00775DD5">
            <w:pPr>
              <w:rPr>
                <w:b/>
              </w:rPr>
            </w:pPr>
          </w:p>
        </w:tc>
        <w:tc>
          <w:tcPr>
            <w:tcW w:w="850" w:type="dxa"/>
            <w:gridSpan w:val="6"/>
            <w:shd w:val="clear" w:color="auto" w:fill="auto"/>
          </w:tcPr>
          <w:p w:rsidR="0091140D" w:rsidRPr="00B50D95" w:rsidRDefault="0091140D" w:rsidP="00775DD5">
            <w:pPr>
              <w:rPr>
                <w:b/>
              </w:rPr>
            </w:pPr>
          </w:p>
        </w:tc>
        <w:tc>
          <w:tcPr>
            <w:tcW w:w="709" w:type="dxa"/>
            <w:gridSpan w:val="5"/>
            <w:shd w:val="clear" w:color="auto" w:fill="auto"/>
          </w:tcPr>
          <w:p w:rsidR="0091140D" w:rsidRPr="00B50D95" w:rsidRDefault="0091140D" w:rsidP="00775DD5">
            <w:pPr>
              <w:rPr>
                <w:b/>
              </w:rPr>
            </w:pPr>
          </w:p>
        </w:tc>
      </w:tr>
      <w:tr w:rsidR="0091140D" w:rsidTr="002F1C4B">
        <w:trPr>
          <w:gridAfter w:val="18"/>
          <w:wAfter w:w="4683" w:type="dxa"/>
        </w:trPr>
        <w:tc>
          <w:tcPr>
            <w:tcW w:w="14636" w:type="dxa"/>
            <w:gridSpan w:val="59"/>
            <w:shd w:val="clear" w:color="auto" w:fill="auto"/>
          </w:tcPr>
          <w:p w:rsidR="0091140D" w:rsidRPr="00F865B8" w:rsidRDefault="0091140D" w:rsidP="00775DD5">
            <w:pPr>
              <w:jc w:val="center"/>
              <w:rPr>
                <w:rFonts w:ascii="Times New Roman" w:hAnsi="Times New Roman"/>
                <w:sz w:val="24"/>
                <w:szCs w:val="24"/>
              </w:rPr>
            </w:pPr>
            <w:r w:rsidRPr="00B3651A">
              <w:rPr>
                <w:rFonts w:ascii="Times New Roman" w:hAnsi="Times New Roman"/>
                <w:sz w:val="20"/>
                <w:szCs w:val="20"/>
              </w:rPr>
              <w:br w:type="page"/>
            </w:r>
            <w:r w:rsidRPr="00F865B8">
              <w:rPr>
                <w:rFonts w:ascii="Times New Roman" w:hAnsi="Times New Roman"/>
                <w:b/>
                <w:sz w:val="24"/>
                <w:szCs w:val="24"/>
              </w:rPr>
              <w:t>Подпрограмма 1 «Физическая культура и спорт»</w:t>
            </w:r>
          </w:p>
        </w:tc>
      </w:tr>
      <w:tr w:rsidR="0091140D" w:rsidRPr="00E842E2" w:rsidTr="002F1C4B">
        <w:trPr>
          <w:gridAfter w:val="6"/>
          <w:wAfter w:w="3028" w:type="dxa"/>
        </w:trPr>
        <w:tc>
          <w:tcPr>
            <w:tcW w:w="1833" w:type="dxa"/>
            <w:gridSpan w:val="2"/>
            <w:shd w:val="clear" w:color="auto" w:fill="auto"/>
          </w:tcPr>
          <w:p w:rsidR="0091140D" w:rsidRPr="00B3651A" w:rsidRDefault="0091140D" w:rsidP="0054306A">
            <w:pPr>
              <w:rPr>
                <w:rFonts w:ascii="Times New Roman" w:hAnsi="Times New Roman"/>
                <w:color w:val="000000" w:themeColor="text1"/>
                <w:sz w:val="20"/>
                <w:szCs w:val="20"/>
              </w:rPr>
            </w:pPr>
            <w:r w:rsidRPr="00B3651A">
              <w:rPr>
                <w:rFonts w:ascii="Times New Roman" w:hAnsi="Times New Roman"/>
                <w:color w:val="000000" w:themeColor="text1"/>
                <w:sz w:val="20"/>
                <w:szCs w:val="20"/>
              </w:rPr>
              <w:br w:type="page"/>
            </w:r>
            <w:r>
              <w:rPr>
                <w:rFonts w:ascii="Times New Roman" w:hAnsi="Times New Roman"/>
                <w:color w:val="000000" w:themeColor="text1"/>
                <w:sz w:val="20"/>
                <w:szCs w:val="20"/>
              </w:rPr>
              <w:t xml:space="preserve">Целевой показатель 1.1. </w:t>
            </w:r>
            <w:r w:rsidRPr="00B3651A">
              <w:rPr>
                <w:rFonts w:ascii="Times New Roman" w:hAnsi="Times New Roman"/>
                <w:color w:val="000000" w:themeColor="text1"/>
                <w:sz w:val="20"/>
                <w:szCs w:val="20"/>
              </w:rPr>
              <w:t xml:space="preserve">Доля </w:t>
            </w:r>
            <w:r w:rsidR="0054306A">
              <w:rPr>
                <w:rFonts w:ascii="Times New Roman" w:hAnsi="Times New Roman"/>
                <w:color w:val="000000" w:themeColor="text1"/>
                <w:sz w:val="20"/>
                <w:szCs w:val="20"/>
              </w:rPr>
              <w:t xml:space="preserve">учащихся </w:t>
            </w:r>
            <w:r w:rsidRPr="00B3651A">
              <w:rPr>
                <w:rFonts w:ascii="Times New Roman" w:hAnsi="Times New Roman"/>
                <w:color w:val="000000" w:themeColor="text1"/>
                <w:sz w:val="20"/>
                <w:szCs w:val="20"/>
              </w:rPr>
              <w:t xml:space="preserve"> и студентов, систематически занимающихся физической культурой и </w:t>
            </w:r>
            <w:r w:rsidRPr="00B3651A">
              <w:rPr>
                <w:rFonts w:ascii="Times New Roman" w:hAnsi="Times New Roman"/>
                <w:color w:val="000000" w:themeColor="text1"/>
                <w:sz w:val="20"/>
                <w:szCs w:val="20"/>
              </w:rPr>
              <w:lastRenderedPageBreak/>
              <w:t xml:space="preserve">спортом, в общей численности </w:t>
            </w:r>
            <w:r w:rsidR="0054306A">
              <w:rPr>
                <w:rFonts w:ascii="Times New Roman" w:hAnsi="Times New Roman"/>
                <w:color w:val="000000" w:themeColor="text1"/>
                <w:sz w:val="20"/>
                <w:szCs w:val="20"/>
              </w:rPr>
              <w:t xml:space="preserve">учащихся </w:t>
            </w:r>
            <w:r w:rsidR="0054306A" w:rsidRPr="00B3651A">
              <w:rPr>
                <w:rFonts w:ascii="Times New Roman" w:hAnsi="Times New Roman"/>
                <w:color w:val="000000" w:themeColor="text1"/>
                <w:sz w:val="20"/>
                <w:szCs w:val="20"/>
              </w:rPr>
              <w:t xml:space="preserve"> и студентов</w:t>
            </w:r>
            <w:r w:rsidRPr="00B3651A">
              <w:rPr>
                <w:rFonts w:ascii="Times New Roman" w:hAnsi="Times New Roman"/>
                <w:color w:val="000000" w:themeColor="text1"/>
                <w:sz w:val="20"/>
                <w:szCs w:val="20"/>
              </w:rPr>
              <w:t xml:space="preserve"> (ежегодно)</w:t>
            </w:r>
          </w:p>
        </w:tc>
        <w:tc>
          <w:tcPr>
            <w:tcW w:w="719" w:type="dxa"/>
            <w:shd w:val="clear" w:color="auto" w:fill="auto"/>
          </w:tcPr>
          <w:p w:rsidR="0091140D" w:rsidRPr="00E467C3" w:rsidRDefault="0091140D" w:rsidP="00775DD5">
            <w:pPr>
              <w:rPr>
                <w:rFonts w:ascii="Times New Roman" w:hAnsi="Times New Roman"/>
              </w:rPr>
            </w:pPr>
            <w:r w:rsidRPr="00E467C3">
              <w:rPr>
                <w:rFonts w:ascii="Times New Roman" w:hAnsi="Times New Roman"/>
                <w:sz w:val="20"/>
              </w:rPr>
              <w:lastRenderedPageBreak/>
              <w:t>72</w:t>
            </w:r>
            <w:r w:rsidR="003D64CD">
              <w:rPr>
                <w:rFonts w:ascii="Times New Roman" w:hAnsi="Times New Roman"/>
                <w:sz w:val="20"/>
              </w:rPr>
              <w:t>,4</w:t>
            </w:r>
          </w:p>
        </w:tc>
        <w:tc>
          <w:tcPr>
            <w:tcW w:w="662" w:type="dxa"/>
            <w:gridSpan w:val="2"/>
            <w:shd w:val="clear" w:color="auto" w:fill="auto"/>
          </w:tcPr>
          <w:p w:rsidR="0091140D" w:rsidRPr="00E467C3" w:rsidRDefault="0091140D" w:rsidP="00775DD5">
            <w:pPr>
              <w:rPr>
                <w:rFonts w:ascii="Times New Roman" w:hAnsi="Times New Roman"/>
              </w:rPr>
            </w:pPr>
            <w:r w:rsidRPr="00E467C3">
              <w:rPr>
                <w:rFonts w:ascii="Times New Roman" w:hAnsi="Times New Roman"/>
                <w:sz w:val="20"/>
                <w:lang w:val="en-US"/>
              </w:rPr>
              <w:t>7</w:t>
            </w:r>
            <w:r w:rsidRPr="00E467C3">
              <w:rPr>
                <w:rFonts w:ascii="Times New Roman" w:hAnsi="Times New Roman"/>
                <w:sz w:val="20"/>
              </w:rPr>
              <w:t>2</w:t>
            </w:r>
            <w:r w:rsidR="003D64CD">
              <w:rPr>
                <w:rFonts w:ascii="Times New Roman" w:hAnsi="Times New Roman"/>
                <w:sz w:val="20"/>
              </w:rPr>
              <w:t>,4</w:t>
            </w:r>
          </w:p>
        </w:tc>
        <w:tc>
          <w:tcPr>
            <w:tcW w:w="924" w:type="dxa"/>
            <w:gridSpan w:val="5"/>
            <w:shd w:val="clear" w:color="auto" w:fill="auto"/>
          </w:tcPr>
          <w:p w:rsidR="0091140D" w:rsidRPr="00E467C3" w:rsidRDefault="006F19A9" w:rsidP="00775DD5">
            <w:pPr>
              <w:jc w:val="center"/>
              <w:rPr>
                <w:rFonts w:ascii="Times New Roman" w:hAnsi="Times New Roman"/>
              </w:rPr>
            </w:pPr>
            <w:r w:rsidRPr="00E467C3">
              <w:rPr>
                <w:rFonts w:ascii="Times New Roman" w:hAnsi="Times New Roman"/>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Целевой показатель 1.2. </w:t>
            </w:r>
            <w:r w:rsidRPr="00B3651A">
              <w:rPr>
                <w:rFonts w:ascii="Times New Roman" w:hAnsi="Times New Roman"/>
                <w:color w:val="000000" w:themeColor="text1"/>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(ежегодно)</w:t>
            </w:r>
          </w:p>
        </w:tc>
        <w:tc>
          <w:tcPr>
            <w:tcW w:w="719" w:type="dxa"/>
            <w:shd w:val="clear" w:color="auto" w:fill="auto"/>
          </w:tcPr>
          <w:p w:rsidR="0091140D" w:rsidRPr="00E467C3" w:rsidRDefault="0091140D" w:rsidP="00775DD5">
            <w:pPr>
              <w:rPr>
                <w:rFonts w:ascii="Times New Roman" w:hAnsi="Times New Roman"/>
                <w:sz w:val="20"/>
              </w:rPr>
            </w:pPr>
            <w:r w:rsidRPr="00E467C3">
              <w:rPr>
                <w:rFonts w:ascii="Times New Roman" w:hAnsi="Times New Roman"/>
                <w:sz w:val="20"/>
              </w:rPr>
              <w:t>5,</w:t>
            </w:r>
            <w:r w:rsidR="003D64CD">
              <w:rPr>
                <w:rFonts w:ascii="Times New Roman" w:hAnsi="Times New Roman"/>
                <w:sz w:val="20"/>
              </w:rPr>
              <w:t>4</w:t>
            </w:r>
          </w:p>
        </w:tc>
        <w:tc>
          <w:tcPr>
            <w:tcW w:w="662" w:type="dxa"/>
            <w:gridSpan w:val="2"/>
            <w:shd w:val="clear" w:color="auto" w:fill="auto"/>
          </w:tcPr>
          <w:p w:rsidR="0091140D" w:rsidRPr="00E467C3" w:rsidRDefault="007C5DD3" w:rsidP="00775DD5">
            <w:pPr>
              <w:rPr>
                <w:rFonts w:ascii="Times New Roman" w:hAnsi="Times New Roman"/>
                <w:sz w:val="20"/>
                <w:lang w:val="en-US"/>
              </w:rPr>
            </w:pPr>
            <w:r>
              <w:rPr>
                <w:rFonts w:ascii="Times New Roman" w:hAnsi="Times New Roman"/>
                <w:sz w:val="20"/>
              </w:rPr>
              <w:t>14</w:t>
            </w:r>
          </w:p>
        </w:tc>
        <w:tc>
          <w:tcPr>
            <w:tcW w:w="924" w:type="dxa"/>
            <w:gridSpan w:val="5"/>
            <w:shd w:val="clear" w:color="auto" w:fill="auto"/>
          </w:tcPr>
          <w:p w:rsidR="0091140D" w:rsidRPr="00E467C3" w:rsidRDefault="006F19A9" w:rsidP="00775DD5">
            <w:pPr>
              <w:jc w:val="center"/>
              <w:rPr>
                <w:rFonts w:ascii="Times New Roman" w:hAnsi="Times New Roman"/>
              </w:rPr>
            </w:pPr>
            <w:r w:rsidRPr="00E467C3">
              <w:rPr>
                <w:rFonts w:ascii="Times New Roman" w:hAnsi="Times New Roman"/>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D14D77" w:rsidRDefault="0091140D" w:rsidP="00775DD5">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Целевой показатель 1.3</w:t>
            </w:r>
            <w:r w:rsidRPr="00D14D77">
              <w:rPr>
                <w:rFonts w:ascii="Times New Roman" w:hAnsi="Times New Roman"/>
                <w:color w:val="000000" w:themeColor="text1"/>
                <w:sz w:val="20"/>
                <w:szCs w:val="20"/>
              </w:rPr>
              <w:t>.</w:t>
            </w:r>
            <w:r w:rsidRPr="00D14D77">
              <w:rPr>
                <w:rFonts w:ascii="Times New Roman" w:hAnsi="Times New Roman"/>
                <w:sz w:val="20"/>
                <w:szCs w:val="20"/>
              </w:rPr>
              <w:t xml:space="preserve">Количество саратовских спортсменов </w:t>
            </w:r>
            <w:r>
              <w:rPr>
                <w:rFonts w:ascii="Times New Roman" w:hAnsi="Times New Roman"/>
                <w:sz w:val="20"/>
                <w:szCs w:val="20"/>
              </w:rPr>
              <w:t>–</w:t>
            </w:r>
            <w:r w:rsidRPr="00D14D77">
              <w:rPr>
                <w:rFonts w:ascii="Times New Roman" w:hAnsi="Times New Roman"/>
                <w:sz w:val="20"/>
                <w:szCs w:val="20"/>
              </w:rPr>
              <w:t xml:space="preserve"> членов сборных команд страны (ежегодное количество)</w:t>
            </w:r>
          </w:p>
        </w:tc>
        <w:tc>
          <w:tcPr>
            <w:tcW w:w="719" w:type="dxa"/>
            <w:shd w:val="clear" w:color="auto" w:fill="auto"/>
          </w:tcPr>
          <w:p w:rsidR="0091140D" w:rsidRPr="00D14D77" w:rsidRDefault="0091140D" w:rsidP="00775DD5">
            <w:pPr>
              <w:rPr>
                <w:rFonts w:ascii="Times New Roman" w:hAnsi="Times New Roman"/>
                <w:sz w:val="20"/>
                <w:szCs w:val="20"/>
              </w:rPr>
            </w:pPr>
            <w:r w:rsidRPr="00D14D77">
              <w:rPr>
                <w:rFonts w:ascii="Times New Roman" w:hAnsi="Times New Roman"/>
                <w:sz w:val="20"/>
                <w:szCs w:val="20"/>
              </w:rPr>
              <w:t>24</w:t>
            </w:r>
            <w:r w:rsidR="0054306A">
              <w:rPr>
                <w:rFonts w:ascii="Times New Roman" w:hAnsi="Times New Roman"/>
                <w:sz w:val="20"/>
                <w:szCs w:val="20"/>
              </w:rPr>
              <w:t>1</w:t>
            </w:r>
          </w:p>
        </w:tc>
        <w:tc>
          <w:tcPr>
            <w:tcW w:w="662" w:type="dxa"/>
            <w:gridSpan w:val="2"/>
            <w:shd w:val="clear" w:color="auto" w:fill="auto"/>
          </w:tcPr>
          <w:p w:rsidR="0091140D" w:rsidRPr="00E467C3" w:rsidRDefault="0091140D" w:rsidP="00775DD5">
            <w:pPr>
              <w:rPr>
                <w:rFonts w:ascii="Times New Roman" w:hAnsi="Times New Roman"/>
              </w:rPr>
            </w:pPr>
            <w:r>
              <w:rPr>
                <w:rFonts w:ascii="Times New Roman" w:hAnsi="Times New Roman"/>
              </w:rPr>
              <w:t>2</w:t>
            </w:r>
            <w:r w:rsidR="003D64CD">
              <w:rPr>
                <w:rFonts w:ascii="Times New Roman" w:hAnsi="Times New Roman"/>
              </w:rPr>
              <w:t>64</w:t>
            </w:r>
          </w:p>
        </w:tc>
        <w:tc>
          <w:tcPr>
            <w:tcW w:w="924" w:type="dxa"/>
            <w:gridSpan w:val="5"/>
            <w:shd w:val="clear" w:color="auto" w:fill="auto"/>
          </w:tcPr>
          <w:p w:rsidR="0091140D" w:rsidRPr="00E467C3" w:rsidRDefault="006F19A9"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D14D77" w:rsidRDefault="0091140D" w:rsidP="0054306A">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Целевой показатель 1.4</w:t>
            </w:r>
            <w:r w:rsidRPr="00D14D77">
              <w:rPr>
                <w:rFonts w:ascii="Times New Roman" w:hAnsi="Times New Roman"/>
                <w:color w:val="000000" w:themeColor="text1"/>
                <w:sz w:val="20"/>
                <w:szCs w:val="20"/>
              </w:rPr>
              <w:t>.</w:t>
            </w:r>
            <w:r w:rsidRPr="00D14D77">
              <w:rPr>
                <w:rFonts w:ascii="Times New Roman" w:hAnsi="Times New Roman"/>
                <w:sz w:val="20"/>
                <w:szCs w:val="20"/>
              </w:rPr>
              <w:t xml:space="preserve">Количество </w:t>
            </w:r>
            <w:r w:rsidRPr="00D14D77">
              <w:rPr>
                <w:rFonts w:ascii="Times New Roman" w:hAnsi="Times New Roman"/>
                <w:sz w:val="20"/>
                <w:szCs w:val="20"/>
              </w:rPr>
              <w:lastRenderedPageBreak/>
              <w:t xml:space="preserve">квалифицированных тренеров </w:t>
            </w:r>
            <w:r w:rsidR="0054306A">
              <w:rPr>
                <w:rFonts w:ascii="Times New Roman" w:hAnsi="Times New Roman"/>
                <w:sz w:val="20"/>
                <w:szCs w:val="20"/>
              </w:rPr>
              <w:t xml:space="preserve">и тренеров – преподавателей </w:t>
            </w:r>
            <w:r w:rsidRPr="00D14D77">
              <w:rPr>
                <w:rFonts w:ascii="Times New Roman" w:hAnsi="Times New Roman"/>
                <w:sz w:val="20"/>
                <w:szCs w:val="20"/>
              </w:rPr>
              <w:t>физкультурно-спортивных организац</w:t>
            </w:r>
            <w:r w:rsidR="0054306A">
              <w:rPr>
                <w:rFonts w:ascii="Times New Roman" w:hAnsi="Times New Roman"/>
                <w:sz w:val="20"/>
                <w:szCs w:val="20"/>
              </w:rPr>
              <w:t>ий, работающих по специальности</w:t>
            </w:r>
            <w:r w:rsidRPr="00D14D77">
              <w:rPr>
                <w:rFonts w:ascii="Times New Roman" w:hAnsi="Times New Roman"/>
                <w:sz w:val="20"/>
                <w:szCs w:val="20"/>
              </w:rPr>
              <w:t xml:space="preserve"> </w:t>
            </w:r>
          </w:p>
        </w:tc>
        <w:tc>
          <w:tcPr>
            <w:tcW w:w="719" w:type="dxa"/>
            <w:shd w:val="clear" w:color="auto" w:fill="auto"/>
          </w:tcPr>
          <w:p w:rsidR="0091140D" w:rsidRPr="00D14D77" w:rsidRDefault="0091140D" w:rsidP="00775DD5">
            <w:pPr>
              <w:rPr>
                <w:rFonts w:ascii="Times New Roman" w:hAnsi="Times New Roman"/>
                <w:sz w:val="20"/>
                <w:szCs w:val="20"/>
              </w:rPr>
            </w:pPr>
            <w:r>
              <w:rPr>
                <w:rFonts w:ascii="Times New Roman" w:hAnsi="Times New Roman"/>
                <w:sz w:val="20"/>
                <w:szCs w:val="20"/>
              </w:rPr>
              <w:lastRenderedPageBreak/>
              <w:t>171</w:t>
            </w:r>
            <w:r w:rsidR="0054306A">
              <w:rPr>
                <w:rFonts w:ascii="Times New Roman" w:hAnsi="Times New Roman"/>
                <w:sz w:val="20"/>
                <w:szCs w:val="20"/>
              </w:rPr>
              <w:t>5</w:t>
            </w:r>
          </w:p>
        </w:tc>
        <w:tc>
          <w:tcPr>
            <w:tcW w:w="662" w:type="dxa"/>
            <w:gridSpan w:val="2"/>
            <w:shd w:val="clear" w:color="auto" w:fill="auto"/>
          </w:tcPr>
          <w:p w:rsidR="0091140D" w:rsidRDefault="0091140D" w:rsidP="003812DD">
            <w:pPr>
              <w:rPr>
                <w:rFonts w:ascii="Times New Roman" w:hAnsi="Times New Roman"/>
              </w:rPr>
            </w:pPr>
            <w:r>
              <w:rPr>
                <w:rFonts w:ascii="Times New Roman" w:hAnsi="Times New Roman"/>
              </w:rPr>
              <w:t>1</w:t>
            </w:r>
            <w:r w:rsidR="003812DD">
              <w:rPr>
                <w:rFonts w:ascii="Times New Roman" w:hAnsi="Times New Roman"/>
              </w:rPr>
              <w:t>687</w:t>
            </w:r>
          </w:p>
        </w:tc>
        <w:tc>
          <w:tcPr>
            <w:tcW w:w="924" w:type="dxa"/>
            <w:gridSpan w:val="5"/>
            <w:shd w:val="clear" w:color="auto" w:fill="auto"/>
          </w:tcPr>
          <w:p w:rsidR="0091140D" w:rsidRDefault="006F19A9" w:rsidP="00775DD5">
            <w:pPr>
              <w:jc w:val="center"/>
              <w:rPr>
                <w:rFonts w:ascii="Times New Roman" w:hAnsi="Times New Roman"/>
              </w:rPr>
            </w:pPr>
            <w:r>
              <w:rPr>
                <w:rFonts w:ascii="Times New Roman" w:hAnsi="Times New Roman"/>
              </w:rPr>
              <w:t>0,98</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B727BE" w:rsidRDefault="0091140D" w:rsidP="00775DD5">
            <w:pPr>
              <w:autoSpaceDE w:val="0"/>
              <w:autoSpaceDN w:val="0"/>
              <w:adjustRightInd w:val="0"/>
              <w:jc w:val="both"/>
              <w:rPr>
                <w:rFonts w:ascii="Times New Roman" w:hAnsi="Times New Roman"/>
                <w:sz w:val="20"/>
                <w:szCs w:val="20"/>
              </w:rPr>
            </w:pPr>
            <w:r>
              <w:rPr>
                <w:rFonts w:ascii="Times New Roman" w:hAnsi="Times New Roman"/>
                <w:color w:val="000000" w:themeColor="text1"/>
                <w:sz w:val="20"/>
                <w:szCs w:val="20"/>
              </w:rPr>
              <w:lastRenderedPageBreak/>
              <w:t xml:space="preserve">Целевой показатель 1.7. </w:t>
            </w:r>
            <w:r w:rsidRPr="00B727BE">
              <w:rPr>
                <w:rFonts w:ascii="Times New Roman" w:hAnsi="Times New Roman"/>
                <w:sz w:val="20"/>
                <w:szCs w:val="20"/>
              </w:rPr>
              <w:t>Доля лиц, занимаю</w:t>
            </w:r>
            <w:r>
              <w:rPr>
                <w:rFonts w:ascii="Times New Roman" w:hAnsi="Times New Roman"/>
                <w:sz w:val="20"/>
                <w:szCs w:val="20"/>
              </w:rPr>
              <w:t xml:space="preserve">щихся футболом в </w:t>
            </w:r>
            <w:r w:rsidR="0054306A">
              <w:rPr>
                <w:rFonts w:ascii="Times New Roman" w:hAnsi="Times New Roman"/>
                <w:sz w:val="20"/>
                <w:szCs w:val="20"/>
              </w:rPr>
              <w:t xml:space="preserve">детско-юношеских спортивных школах </w:t>
            </w:r>
            <w:r w:rsidRPr="00B727BE">
              <w:rPr>
                <w:rFonts w:ascii="Times New Roman" w:hAnsi="Times New Roman"/>
                <w:sz w:val="20"/>
                <w:szCs w:val="20"/>
              </w:rPr>
              <w:t>в общей численности учащихся, занимающихся физической культурой и спортом в регионе</w:t>
            </w:r>
          </w:p>
          <w:p w:rsidR="0091140D" w:rsidRPr="00B3651A" w:rsidRDefault="0091140D" w:rsidP="00775DD5">
            <w:pPr>
              <w:rPr>
                <w:rFonts w:ascii="Times New Roman" w:hAnsi="Times New Roman"/>
                <w:color w:val="000000" w:themeColor="text1"/>
                <w:sz w:val="20"/>
                <w:szCs w:val="20"/>
              </w:rPr>
            </w:pPr>
          </w:p>
        </w:tc>
        <w:tc>
          <w:tcPr>
            <w:tcW w:w="719" w:type="dxa"/>
            <w:shd w:val="clear" w:color="auto" w:fill="auto"/>
          </w:tcPr>
          <w:p w:rsidR="0091140D" w:rsidRPr="00E467C3" w:rsidRDefault="0091140D" w:rsidP="00775DD5">
            <w:pPr>
              <w:jc w:val="center"/>
              <w:rPr>
                <w:rFonts w:ascii="Times New Roman" w:hAnsi="Times New Roman"/>
                <w:sz w:val="20"/>
                <w:szCs w:val="20"/>
              </w:rPr>
            </w:pPr>
            <w:r w:rsidRPr="00E467C3">
              <w:rPr>
                <w:rFonts w:ascii="Times New Roman" w:hAnsi="Times New Roman"/>
                <w:sz w:val="20"/>
                <w:szCs w:val="20"/>
              </w:rPr>
              <w:t>14,5</w:t>
            </w:r>
          </w:p>
        </w:tc>
        <w:tc>
          <w:tcPr>
            <w:tcW w:w="662" w:type="dxa"/>
            <w:gridSpan w:val="2"/>
            <w:shd w:val="clear" w:color="auto" w:fill="auto"/>
          </w:tcPr>
          <w:p w:rsidR="0091140D" w:rsidRPr="00E467C3" w:rsidRDefault="0091140D" w:rsidP="00775DD5">
            <w:pPr>
              <w:jc w:val="center"/>
              <w:rPr>
                <w:rFonts w:ascii="Times New Roman" w:hAnsi="Times New Roman"/>
                <w:sz w:val="20"/>
                <w:szCs w:val="20"/>
              </w:rPr>
            </w:pPr>
            <w:r>
              <w:rPr>
                <w:rFonts w:ascii="Times New Roman" w:hAnsi="Times New Roman"/>
                <w:sz w:val="20"/>
                <w:szCs w:val="20"/>
              </w:rPr>
              <w:t>15</w:t>
            </w:r>
            <w:r w:rsidR="003D64CD">
              <w:rPr>
                <w:rFonts w:ascii="Times New Roman" w:hAnsi="Times New Roman"/>
                <w:sz w:val="20"/>
                <w:szCs w:val="20"/>
              </w:rPr>
              <w:t>,5</w:t>
            </w:r>
          </w:p>
        </w:tc>
        <w:tc>
          <w:tcPr>
            <w:tcW w:w="924" w:type="dxa"/>
            <w:gridSpan w:val="5"/>
            <w:shd w:val="clear" w:color="auto" w:fill="auto"/>
          </w:tcPr>
          <w:p w:rsidR="0091140D" w:rsidRPr="00E467C3" w:rsidRDefault="006F19A9"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color w:val="000000" w:themeColor="text1"/>
                <w:sz w:val="20"/>
                <w:szCs w:val="20"/>
              </w:rPr>
            </w:pPr>
            <w:r>
              <w:rPr>
                <w:rFonts w:ascii="Times New Roman" w:hAnsi="Times New Roman"/>
                <w:color w:val="000000" w:themeColor="text1"/>
                <w:sz w:val="20"/>
                <w:szCs w:val="20"/>
              </w:rPr>
              <w:t xml:space="preserve">Целевой показатель 1.8. </w:t>
            </w:r>
            <w:r w:rsidRPr="00B3651A">
              <w:rPr>
                <w:rFonts w:ascii="Times New Roman" w:hAnsi="Times New Roman"/>
                <w:color w:val="000000" w:themeColor="text1"/>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p w:rsidR="0091140D" w:rsidRPr="00B3651A" w:rsidRDefault="0091140D" w:rsidP="00775DD5">
            <w:pPr>
              <w:pStyle w:val="ConsPlusNormal"/>
              <w:jc w:val="both"/>
              <w:rPr>
                <w:b w:val="0"/>
                <w:sz w:val="20"/>
                <w:szCs w:val="20"/>
              </w:rPr>
            </w:pPr>
            <w:r w:rsidRPr="00B3651A">
              <w:rPr>
                <w:color w:val="000000" w:themeColor="text1"/>
                <w:sz w:val="20"/>
                <w:szCs w:val="20"/>
              </w:rPr>
              <w:t>(ежегодно)</w:t>
            </w:r>
          </w:p>
        </w:tc>
        <w:tc>
          <w:tcPr>
            <w:tcW w:w="719" w:type="dxa"/>
            <w:shd w:val="clear" w:color="auto" w:fill="auto"/>
          </w:tcPr>
          <w:p w:rsidR="0091140D" w:rsidRPr="00E467C3" w:rsidRDefault="003D64CD" w:rsidP="00775DD5">
            <w:pPr>
              <w:jc w:val="center"/>
              <w:rPr>
                <w:rFonts w:ascii="Times New Roman" w:hAnsi="Times New Roman"/>
                <w:sz w:val="20"/>
                <w:szCs w:val="20"/>
              </w:rPr>
            </w:pPr>
            <w:r>
              <w:rPr>
                <w:rFonts w:ascii="Times New Roman" w:hAnsi="Times New Roman"/>
                <w:sz w:val="20"/>
                <w:szCs w:val="20"/>
              </w:rPr>
              <w:t>55</w:t>
            </w:r>
          </w:p>
        </w:tc>
        <w:tc>
          <w:tcPr>
            <w:tcW w:w="662" w:type="dxa"/>
            <w:gridSpan w:val="2"/>
            <w:shd w:val="clear" w:color="auto" w:fill="auto"/>
          </w:tcPr>
          <w:p w:rsidR="0091140D" w:rsidRPr="00E467C3" w:rsidRDefault="007C5DD3" w:rsidP="00775DD5">
            <w:pPr>
              <w:jc w:val="center"/>
              <w:rPr>
                <w:rFonts w:ascii="Times New Roman" w:hAnsi="Times New Roman"/>
                <w:sz w:val="20"/>
                <w:szCs w:val="20"/>
              </w:rPr>
            </w:pPr>
            <w:r>
              <w:rPr>
                <w:rFonts w:ascii="Times New Roman" w:hAnsi="Times New Roman"/>
                <w:sz w:val="20"/>
                <w:szCs w:val="20"/>
              </w:rPr>
              <w:t>55</w:t>
            </w:r>
          </w:p>
        </w:tc>
        <w:tc>
          <w:tcPr>
            <w:tcW w:w="924" w:type="dxa"/>
            <w:gridSpan w:val="5"/>
            <w:shd w:val="clear" w:color="auto" w:fill="auto"/>
          </w:tcPr>
          <w:p w:rsidR="0091140D" w:rsidRPr="00E467C3" w:rsidRDefault="006F19A9"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8D4C5D" w:rsidRPr="00E842E2" w:rsidTr="002F1C4B">
        <w:trPr>
          <w:gridAfter w:val="7"/>
          <w:wAfter w:w="3124" w:type="dxa"/>
          <w:trHeight w:val="1838"/>
        </w:trPr>
        <w:tc>
          <w:tcPr>
            <w:tcW w:w="1833" w:type="dxa"/>
            <w:gridSpan w:val="2"/>
            <w:shd w:val="clear" w:color="auto" w:fill="auto"/>
          </w:tcPr>
          <w:p w:rsidR="008D4C5D" w:rsidRDefault="008D4C5D" w:rsidP="008D4C5D">
            <w:pPr>
              <w:pStyle w:val="ConsPlusNormal"/>
              <w:jc w:val="both"/>
              <w:rPr>
                <w:b w:val="0"/>
                <w:color w:val="000000" w:themeColor="text1"/>
                <w:sz w:val="20"/>
                <w:szCs w:val="20"/>
              </w:rPr>
            </w:pPr>
            <w:r>
              <w:rPr>
                <w:b w:val="0"/>
                <w:color w:val="000000" w:themeColor="text1"/>
                <w:sz w:val="20"/>
                <w:szCs w:val="20"/>
              </w:rPr>
              <w:t>Целевой показатель 1.10</w:t>
            </w:r>
            <w:r w:rsidRPr="00BB6FB9">
              <w:rPr>
                <w:b w:val="0"/>
                <w:color w:val="000000" w:themeColor="text1"/>
                <w:sz w:val="20"/>
                <w:szCs w:val="20"/>
              </w:rPr>
              <w:t xml:space="preserve">. Доля граждан, выполнивших нормативы комплекса ГТО, в общей численности населения, принявшего участие в </w:t>
            </w:r>
            <w:r>
              <w:rPr>
                <w:b w:val="0"/>
                <w:color w:val="000000" w:themeColor="text1"/>
                <w:sz w:val="20"/>
                <w:szCs w:val="20"/>
              </w:rPr>
              <w:t>сдаче</w:t>
            </w:r>
            <w:r w:rsidRPr="00BB6FB9">
              <w:rPr>
                <w:b w:val="0"/>
                <w:color w:val="000000" w:themeColor="text1"/>
                <w:sz w:val="20"/>
                <w:szCs w:val="20"/>
              </w:rPr>
              <w:t xml:space="preserve"> нормативов комплекса ГТО</w:t>
            </w:r>
          </w:p>
          <w:p w:rsidR="008D4C5D" w:rsidRDefault="008D4C5D" w:rsidP="008D4C5D">
            <w:pPr>
              <w:pStyle w:val="ConsPlusNormal"/>
              <w:jc w:val="both"/>
              <w:rPr>
                <w:b w:val="0"/>
                <w:color w:val="000000" w:themeColor="text1"/>
                <w:sz w:val="20"/>
                <w:szCs w:val="20"/>
              </w:rPr>
            </w:pPr>
          </w:p>
          <w:p w:rsidR="008D4C5D" w:rsidRPr="00BB6FB9" w:rsidRDefault="008D4C5D" w:rsidP="008D4C5D">
            <w:pPr>
              <w:pStyle w:val="ConsPlusNormal"/>
              <w:jc w:val="both"/>
              <w:rPr>
                <w:b w:val="0"/>
                <w:sz w:val="20"/>
                <w:szCs w:val="20"/>
              </w:rPr>
            </w:pPr>
          </w:p>
        </w:tc>
        <w:tc>
          <w:tcPr>
            <w:tcW w:w="719" w:type="dxa"/>
            <w:shd w:val="clear" w:color="auto" w:fill="auto"/>
          </w:tcPr>
          <w:p w:rsidR="008D4C5D" w:rsidRPr="00E467C3" w:rsidRDefault="008D4C5D" w:rsidP="00775DD5">
            <w:pPr>
              <w:jc w:val="center"/>
              <w:rPr>
                <w:rFonts w:ascii="Times New Roman" w:hAnsi="Times New Roman"/>
                <w:sz w:val="20"/>
                <w:szCs w:val="20"/>
              </w:rPr>
            </w:pPr>
            <w:r w:rsidRPr="00E467C3">
              <w:rPr>
                <w:rFonts w:ascii="Times New Roman" w:hAnsi="Times New Roman"/>
                <w:sz w:val="20"/>
                <w:szCs w:val="20"/>
              </w:rPr>
              <w:t>3</w:t>
            </w:r>
            <w:r>
              <w:rPr>
                <w:rFonts w:ascii="Times New Roman" w:hAnsi="Times New Roman"/>
                <w:sz w:val="20"/>
                <w:szCs w:val="20"/>
              </w:rPr>
              <w:t>4</w:t>
            </w:r>
          </w:p>
        </w:tc>
        <w:tc>
          <w:tcPr>
            <w:tcW w:w="705" w:type="dxa"/>
            <w:gridSpan w:val="3"/>
            <w:shd w:val="clear" w:color="auto" w:fill="auto"/>
          </w:tcPr>
          <w:p w:rsidR="008D4C5D" w:rsidRPr="00E467C3" w:rsidRDefault="008D4C5D" w:rsidP="00775DD5">
            <w:pPr>
              <w:jc w:val="center"/>
              <w:rPr>
                <w:rFonts w:ascii="Times New Roman" w:hAnsi="Times New Roman"/>
                <w:sz w:val="20"/>
                <w:szCs w:val="20"/>
              </w:rPr>
            </w:pPr>
            <w:r>
              <w:rPr>
                <w:rFonts w:ascii="Times New Roman" w:hAnsi="Times New Roman"/>
                <w:sz w:val="20"/>
                <w:szCs w:val="20"/>
              </w:rPr>
              <w:t>61,9</w:t>
            </w:r>
          </w:p>
        </w:tc>
        <w:tc>
          <w:tcPr>
            <w:tcW w:w="862" w:type="dxa"/>
            <w:gridSpan w:val="3"/>
            <w:shd w:val="clear" w:color="auto" w:fill="auto"/>
          </w:tcPr>
          <w:p w:rsidR="008D4C5D" w:rsidRPr="00E842E2" w:rsidRDefault="006F19A9" w:rsidP="00775DD5">
            <w:r w:rsidRPr="00E467C3">
              <w:rPr>
                <w:rFonts w:ascii="Times New Roman" w:hAnsi="Times New Roman"/>
                <w:sz w:val="20"/>
                <w:szCs w:val="20"/>
              </w:rPr>
              <w:t>1</w:t>
            </w:r>
          </w:p>
        </w:tc>
        <w:tc>
          <w:tcPr>
            <w:tcW w:w="838" w:type="dxa"/>
            <w:gridSpan w:val="3"/>
            <w:shd w:val="clear" w:color="auto" w:fill="auto"/>
          </w:tcPr>
          <w:p w:rsidR="008D4C5D" w:rsidRPr="00E842E2" w:rsidRDefault="008D4C5D" w:rsidP="00775DD5"/>
        </w:tc>
        <w:tc>
          <w:tcPr>
            <w:tcW w:w="851" w:type="dxa"/>
            <w:gridSpan w:val="3"/>
            <w:shd w:val="clear" w:color="auto" w:fill="auto"/>
          </w:tcPr>
          <w:p w:rsidR="008D4C5D" w:rsidRPr="00E842E2" w:rsidRDefault="008D4C5D" w:rsidP="00775DD5"/>
        </w:tc>
        <w:tc>
          <w:tcPr>
            <w:tcW w:w="708" w:type="dxa"/>
            <w:gridSpan w:val="3"/>
            <w:shd w:val="clear" w:color="auto" w:fill="auto"/>
          </w:tcPr>
          <w:p w:rsidR="008D4C5D" w:rsidRPr="00E842E2" w:rsidRDefault="008D4C5D" w:rsidP="00775DD5"/>
        </w:tc>
        <w:tc>
          <w:tcPr>
            <w:tcW w:w="856" w:type="dxa"/>
            <w:gridSpan w:val="3"/>
            <w:shd w:val="clear" w:color="auto" w:fill="auto"/>
          </w:tcPr>
          <w:p w:rsidR="008D4C5D" w:rsidRPr="00E842E2" w:rsidRDefault="008D4C5D" w:rsidP="00775DD5"/>
        </w:tc>
        <w:tc>
          <w:tcPr>
            <w:tcW w:w="999" w:type="dxa"/>
            <w:gridSpan w:val="6"/>
            <w:shd w:val="clear" w:color="auto" w:fill="auto"/>
          </w:tcPr>
          <w:p w:rsidR="008D4C5D" w:rsidRPr="00E842E2" w:rsidRDefault="008D4C5D" w:rsidP="00775DD5"/>
        </w:tc>
        <w:tc>
          <w:tcPr>
            <w:tcW w:w="1139" w:type="dxa"/>
            <w:gridSpan w:val="4"/>
            <w:shd w:val="clear" w:color="auto" w:fill="auto"/>
          </w:tcPr>
          <w:p w:rsidR="008D4C5D" w:rsidRPr="00E842E2" w:rsidRDefault="008D4C5D" w:rsidP="00775DD5"/>
        </w:tc>
        <w:tc>
          <w:tcPr>
            <w:tcW w:w="851" w:type="dxa"/>
            <w:gridSpan w:val="3"/>
            <w:shd w:val="clear" w:color="auto" w:fill="auto"/>
          </w:tcPr>
          <w:p w:rsidR="008D4C5D" w:rsidRPr="00E842E2" w:rsidRDefault="008D4C5D" w:rsidP="00775DD5"/>
        </w:tc>
        <w:tc>
          <w:tcPr>
            <w:tcW w:w="819" w:type="dxa"/>
            <w:gridSpan w:val="3"/>
            <w:shd w:val="clear" w:color="auto" w:fill="auto"/>
          </w:tcPr>
          <w:p w:rsidR="008D4C5D" w:rsidRPr="00E842E2" w:rsidRDefault="008D4C5D" w:rsidP="00775DD5"/>
        </w:tc>
        <w:tc>
          <w:tcPr>
            <w:tcW w:w="836" w:type="dxa"/>
            <w:gridSpan w:val="4"/>
            <w:shd w:val="clear" w:color="auto" w:fill="auto"/>
          </w:tcPr>
          <w:p w:rsidR="008D4C5D" w:rsidRPr="00E842E2" w:rsidRDefault="008D4C5D" w:rsidP="00775DD5"/>
        </w:tc>
        <w:tc>
          <w:tcPr>
            <w:tcW w:w="836" w:type="dxa"/>
            <w:gridSpan w:val="4"/>
            <w:shd w:val="clear" w:color="auto" w:fill="auto"/>
          </w:tcPr>
          <w:p w:rsidR="008D4C5D" w:rsidRPr="00E842E2" w:rsidRDefault="008D4C5D" w:rsidP="00775DD5"/>
        </w:tc>
        <w:tc>
          <w:tcPr>
            <w:tcW w:w="835" w:type="dxa"/>
            <w:gridSpan w:val="6"/>
            <w:shd w:val="clear" w:color="auto" w:fill="auto"/>
          </w:tcPr>
          <w:p w:rsidR="008D4C5D" w:rsidRPr="00E842E2" w:rsidRDefault="008D4C5D" w:rsidP="00775DD5"/>
        </w:tc>
        <w:tc>
          <w:tcPr>
            <w:tcW w:w="835" w:type="dxa"/>
            <w:gridSpan w:val="5"/>
            <w:shd w:val="clear" w:color="auto" w:fill="auto"/>
          </w:tcPr>
          <w:p w:rsidR="008D4C5D" w:rsidRPr="00E842E2" w:rsidRDefault="008D4C5D" w:rsidP="00775DD5"/>
        </w:tc>
        <w:tc>
          <w:tcPr>
            <w:tcW w:w="835" w:type="dxa"/>
            <w:gridSpan w:val="6"/>
            <w:shd w:val="clear" w:color="auto" w:fill="auto"/>
          </w:tcPr>
          <w:p w:rsidR="008D4C5D" w:rsidRPr="00E842E2" w:rsidRDefault="008D4C5D" w:rsidP="00775DD5"/>
        </w:tc>
        <w:tc>
          <w:tcPr>
            <w:tcW w:w="838" w:type="dxa"/>
            <w:gridSpan w:val="8"/>
            <w:shd w:val="clear" w:color="auto" w:fill="auto"/>
          </w:tcPr>
          <w:p w:rsidR="008D4C5D" w:rsidRPr="00E842E2" w:rsidRDefault="008D4C5D" w:rsidP="00775DD5"/>
        </w:tc>
      </w:tr>
      <w:tr w:rsidR="008D4C5D" w:rsidRPr="00E842E2" w:rsidTr="002F1C4B">
        <w:trPr>
          <w:gridAfter w:val="7"/>
          <w:wAfter w:w="3124" w:type="dxa"/>
          <w:trHeight w:val="1837"/>
        </w:trPr>
        <w:tc>
          <w:tcPr>
            <w:tcW w:w="1833" w:type="dxa"/>
            <w:gridSpan w:val="2"/>
            <w:shd w:val="clear" w:color="auto" w:fill="auto"/>
          </w:tcPr>
          <w:p w:rsidR="008D4C5D" w:rsidRPr="006F02C8" w:rsidRDefault="008D4C5D" w:rsidP="008D4C5D">
            <w:pPr>
              <w:pStyle w:val="ConsPlusNormal"/>
              <w:jc w:val="both"/>
              <w:rPr>
                <w:b w:val="0"/>
                <w:color w:val="000000" w:themeColor="text1"/>
                <w:sz w:val="20"/>
                <w:szCs w:val="20"/>
              </w:rPr>
            </w:pPr>
            <w:r w:rsidRPr="006F02C8">
              <w:rPr>
                <w:b w:val="0"/>
                <w:color w:val="000000" w:themeColor="text1"/>
                <w:sz w:val="20"/>
                <w:szCs w:val="20"/>
              </w:rPr>
              <w:t>Из них учащихся и студентов</w:t>
            </w:r>
          </w:p>
        </w:tc>
        <w:tc>
          <w:tcPr>
            <w:tcW w:w="719" w:type="dxa"/>
            <w:shd w:val="clear" w:color="auto" w:fill="auto"/>
          </w:tcPr>
          <w:p w:rsidR="008D4C5D" w:rsidRPr="006F02C8" w:rsidRDefault="008D4C5D" w:rsidP="00775DD5">
            <w:r w:rsidRPr="006F02C8">
              <w:t>40</w:t>
            </w:r>
          </w:p>
        </w:tc>
        <w:tc>
          <w:tcPr>
            <w:tcW w:w="705" w:type="dxa"/>
            <w:gridSpan w:val="3"/>
            <w:shd w:val="clear" w:color="auto" w:fill="auto"/>
          </w:tcPr>
          <w:p w:rsidR="008D4C5D" w:rsidRPr="00E842E2" w:rsidRDefault="007C5DD3" w:rsidP="00775DD5">
            <w:r>
              <w:t>51</w:t>
            </w:r>
          </w:p>
        </w:tc>
        <w:tc>
          <w:tcPr>
            <w:tcW w:w="862" w:type="dxa"/>
            <w:gridSpan w:val="3"/>
            <w:shd w:val="clear" w:color="auto" w:fill="auto"/>
          </w:tcPr>
          <w:p w:rsidR="008D4C5D" w:rsidRPr="00E842E2" w:rsidRDefault="006F19A9" w:rsidP="00775DD5">
            <w:r>
              <w:t>1</w:t>
            </w:r>
          </w:p>
        </w:tc>
        <w:tc>
          <w:tcPr>
            <w:tcW w:w="838" w:type="dxa"/>
            <w:gridSpan w:val="3"/>
            <w:shd w:val="clear" w:color="auto" w:fill="auto"/>
          </w:tcPr>
          <w:p w:rsidR="008D4C5D" w:rsidRPr="00E842E2" w:rsidRDefault="008D4C5D" w:rsidP="00775DD5"/>
        </w:tc>
        <w:tc>
          <w:tcPr>
            <w:tcW w:w="851" w:type="dxa"/>
            <w:gridSpan w:val="3"/>
            <w:shd w:val="clear" w:color="auto" w:fill="auto"/>
          </w:tcPr>
          <w:p w:rsidR="008D4C5D" w:rsidRPr="00E842E2" w:rsidRDefault="008D4C5D" w:rsidP="00775DD5"/>
        </w:tc>
        <w:tc>
          <w:tcPr>
            <w:tcW w:w="708" w:type="dxa"/>
            <w:gridSpan w:val="3"/>
            <w:shd w:val="clear" w:color="auto" w:fill="auto"/>
          </w:tcPr>
          <w:p w:rsidR="008D4C5D" w:rsidRPr="00E842E2" w:rsidRDefault="008D4C5D" w:rsidP="00775DD5"/>
        </w:tc>
        <w:tc>
          <w:tcPr>
            <w:tcW w:w="856" w:type="dxa"/>
            <w:gridSpan w:val="3"/>
            <w:shd w:val="clear" w:color="auto" w:fill="auto"/>
          </w:tcPr>
          <w:p w:rsidR="008D4C5D" w:rsidRPr="00E842E2" w:rsidRDefault="008D4C5D" w:rsidP="00775DD5"/>
        </w:tc>
        <w:tc>
          <w:tcPr>
            <w:tcW w:w="999" w:type="dxa"/>
            <w:gridSpan w:val="6"/>
            <w:shd w:val="clear" w:color="auto" w:fill="auto"/>
          </w:tcPr>
          <w:p w:rsidR="008D4C5D" w:rsidRPr="00E842E2" w:rsidRDefault="008D4C5D" w:rsidP="00775DD5"/>
        </w:tc>
        <w:tc>
          <w:tcPr>
            <w:tcW w:w="1139" w:type="dxa"/>
            <w:gridSpan w:val="4"/>
            <w:shd w:val="clear" w:color="auto" w:fill="auto"/>
          </w:tcPr>
          <w:p w:rsidR="008D4C5D" w:rsidRPr="00E842E2" w:rsidRDefault="008D4C5D" w:rsidP="00775DD5"/>
        </w:tc>
        <w:tc>
          <w:tcPr>
            <w:tcW w:w="851" w:type="dxa"/>
            <w:gridSpan w:val="3"/>
            <w:shd w:val="clear" w:color="auto" w:fill="auto"/>
          </w:tcPr>
          <w:p w:rsidR="008D4C5D" w:rsidRPr="00E842E2" w:rsidRDefault="008D4C5D" w:rsidP="00775DD5"/>
        </w:tc>
        <w:tc>
          <w:tcPr>
            <w:tcW w:w="819" w:type="dxa"/>
            <w:gridSpan w:val="3"/>
            <w:shd w:val="clear" w:color="auto" w:fill="auto"/>
          </w:tcPr>
          <w:p w:rsidR="008D4C5D" w:rsidRPr="00E842E2" w:rsidRDefault="008D4C5D" w:rsidP="00775DD5"/>
        </w:tc>
        <w:tc>
          <w:tcPr>
            <w:tcW w:w="836" w:type="dxa"/>
            <w:gridSpan w:val="4"/>
            <w:shd w:val="clear" w:color="auto" w:fill="auto"/>
          </w:tcPr>
          <w:p w:rsidR="008D4C5D" w:rsidRPr="00E842E2" w:rsidRDefault="008D4C5D" w:rsidP="00775DD5"/>
        </w:tc>
        <w:tc>
          <w:tcPr>
            <w:tcW w:w="836" w:type="dxa"/>
            <w:gridSpan w:val="4"/>
            <w:shd w:val="clear" w:color="auto" w:fill="auto"/>
          </w:tcPr>
          <w:p w:rsidR="008D4C5D" w:rsidRPr="00E842E2" w:rsidRDefault="008D4C5D" w:rsidP="00775DD5"/>
        </w:tc>
        <w:tc>
          <w:tcPr>
            <w:tcW w:w="835" w:type="dxa"/>
            <w:gridSpan w:val="6"/>
            <w:shd w:val="clear" w:color="auto" w:fill="auto"/>
          </w:tcPr>
          <w:p w:rsidR="008D4C5D" w:rsidRPr="00E842E2" w:rsidRDefault="008D4C5D" w:rsidP="00775DD5"/>
        </w:tc>
        <w:tc>
          <w:tcPr>
            <w:tcW w:w="835" w:type="dxa"/>
            <w:gridSpan w:val="5"/>
            <w:shd w:val="clear" w:color="auto" w:fill="auto"/>
          </w:tcPr>
          <w:p w:rsidR="008D4C5D" w:rsidRPr="00E842E2" w:rsidRDefault="008D4C5D" w:rsidP="00775DD5"/>
        </w:tc>
        <w:tc>
          <w:tcPr>
            <w:tcW w:w="835" w:type="dxa"/>
            <w:gridSpan w:val="6"/>
            <w:shd w:val="clear" w:color="auto" w:fill="auto"/>
          </w:tcPr>
          <w:p w:rsidR="008D4C5D" w:rsidRPr="00E842E2" w:rsidRDefault="008D4C5D" w:rsidP="00775DD5"/>
        </w:tc>
        <w:tc>
          <w:tcPr>
            <w:tcW w:w="838" w:type="dxa"/>
            <w:gridSpan w:val="8"/>
            <w:shd w:val="clear" w:color="auto" w:fill="auto"/>
          </w:tcPr>
          <w:p w:rsidR="008D4C5D" w:rsidRPr="00E842E2" w:rsidRDefault="008D4C5D" w:rsidP="00775DD5"/>
        </w:tc>
      </w:tr>
      <w:tr w:rsidR="0091140D" w:rsidRPr="00E842E2" w:rsidTr="002F1C4B">
        <w:trPr>
          <w:gridAfter w:val="8"/>
          <w:wAfter w:w="3133" w:type="dxa"/>
        </w:trPr>
        <w:tc>
          <w:tcPr>
            <w:tcW w:w="1833" w:type="dxa"/>
            <w:gridSpan w:val="2"/>
            <w:shd w:val="clear" w:color="auto" w:fill="auto"/>
          </w:tcPr>
          <w:p w:rsidR="0091140D" w:rsidRPr="00EB400F" w:rsidRDefault="0091140D" w:rsidP="00775DD5">
            <w:pPr>
              <w:pStyle w:val="ConsPlusNormal"/>
              <w:jc w:val="both"/>
              <w:rPr>
                <w:b w:val="0"/>
                <w:sz w:val="20"/>
                <w:szCs w:val="20"/>
              </w:rPr>
            </w:pPr>
            <w:r w:rsidRPr="00EB400F">
              <w:rPr>
                <w:b w:val="0"/>
                <w:sz w:val="20"/>
                <w:szCs w:val="20"/>
              </w:rPr>
              <w:t>Целевой показатель 1.11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719" w:type="dxa"/>
            <w:shd w:val="clear" w:color="auto" w:fill="auto"/>
          </w:tcPr>
          <w:p w:rsidR="0091140D" w:rsidRPr="00EB400F" w:rsidRDefault="00913331" w:rsidP="00775DD5">
            <w:pPr>
              <w:jc w:val="center"/>
              <w:rPr>
                <w:rFonts w:ascii="Times New Roman" w:hAnsi="Times New Roman"/>
                <w:sz w:val="20"/>
                <w:szCs w:val="20"/>
              </w:rPr>
            </w:pPr>
            <w:r>
              <w:rPr>
                <w:rFonts w:ascii="Times New Roman" w:hAnsi="Times New Roman"/>
                <w:sz w:val="20"/>
                <w:szCs w:val="20"/>
              </w:rPr>
              <w:t>80</w:t>
            </w:r>
          </w:p>
        </w:tc>
        <w:tc>
          <w:tcPr>
            <w:tcW w:w="707" w:type="dxa"/>
            <w:gridSpan w:val="3"/>
            <w:shd w:val="clear" w:color="auto" w:fill="auto"/>
          </w:tcPr>
          <w:p w:rsidR="0091140D" w:rsidRPr="00E467C3" w:rsidRDefault="00EB5134" w:rsidP="00775DD5">
            <w:pPr>
              <w:jc w:val="center"/>
              <w:rPr>
                <w:rFonts w:ascii="Times New Roman" w:hAnsi="Times New Roman"/>
                <w:sz w:val="20"/>
                <w:szCs w:val="20"/>
              </w:rPr>
            </w:pPr>
            <w:r>
              <w:rPr>
                <w:rFonts w:ascii="Times New Roman" w:hAnsi="Times New Roman"/>
                <w:sz w:val="20"/>
                <w:szCs w:val="20"/>
              </w:rPr>
              <w:t>80</w:t>
            </w:r>
          </w:p>
        </w:tc>
        <w:tc>
          <w:tcPr>
            <w:tcW w:w="851" w:type="dxa"/>
            <w:gridSpan w:val="2"/>
            <w:shd w:val="clear" w:color="auto" w:fill="auto"/>
          </w:tcPr>
          <w:p w:rsidR="0091140D" w:rsidRPr="00E467C3" w:rsidRDefault="006F19A9" w:rsidP="00775DD5">
            <w:pPr>
              <w:jc w:val="center"/>
              <w:rPr>
                <w:rFonts w:ascii="Times New Roman" w:hAnsi="Times New Roman"/>
                <w:sz w:val="20"/>
                <w:szCs w:val="20"/>
              </w:rPr>
            </w:pPr>
            <w:r>
              <w:rPr>
                <w:rFonts w:ascii="Times New Roman" w:hAnsi="Times New Roman"/>
                <w:sz w:val="20"/>
                <w:szCs w:val="20"/>
              </w:rPr>
              <w:t>1</w:t>
            </w:r>
          </w:p>
        </w:tc>
        <w:tc>
          <w:tcPr>
            <w:tcW w:w="850"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708" w:type="dxa"/>
            <w:gridSpan w:val="3"/>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992" w:type="dxa"/>
            <w:gridSpan w:val="5"/>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51" w:type="dxa"/>
            <w:gridSpan w:val="4"/>
            <w:shd w:val="clear" w:color="auto" w:fill="auto"/>
          </w:tcPr>
          <w:p w:rsidR="0091140D" w:rsidRPr="00E842E2" w:rsidRDefault="0091140D" w:rsidP="00775DD5"/>
        </w:tc>
        <w:tc>
          <w:tcPr>
            <w:tcW w:w="873" w:type="dxa"/>
            <w:gridSpan w:val="5"/>
            <w:shd w:val="clear" w:color="auto" w:fill="auto"/>
          </w:tcPr>
          <w:p w:rsidR="0091140D" w:rsidRPr="00E842E2" w:rsidRDefault="0091140D" w:rsidP="00775DD5"/>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3331" w:rsidRPr="00E842E2" w:rsidTr="002F1C4B">
        <w:trPr>
          <w:gridAfter w:val="9"/>
          <w:wAfter w:w="3156" w:type="dxa"/>
        </w:trPr>
        <w:tc>
          <w:tcPr>
            <w:tcW w:w="1833" w:type="dxa"/>
            <w:gridSpan w:val="2"/>
            <w:shd w:val="clear" w:color="auto" w:fill="auto"/>
          </w:tcPr>
          <w:p w:rsidR="0091140D" w:rsidRDefault="00913331" w:rsidP="00775DD5">
            <w:pPr>
              <w:autoSpaceDE w:val="0"/>
              <w:autoSpaceDN w:val="0"/>
              <w:adjustRightInd w:val="0"/>
              <w:jc w:val="both"/>
              <w:rPr>
                <w:rFonts w:ascii="Times New Roman" w:eastAsiaTheme="minorEastAsia" w:hAnsi="Times New Roman"/>
                <w:bCs/>
                <w:sz w:val="20"/>
                <w:szCs w:val="20"/>
              </w:rPr>
            </w:pPr>
            <w:r>
              <w:rPr>
                <w:rFonts w:ascii="Times New Roman" w:eastAsiaTheme="minorEastAsia" w:hAnsi="Times New Roman"/>
                <w:bCs/>
                <w:sz w:val="20"/>
                <w:szCs w:val="20"/>
              </w:rPr>
              <w:t>Целевой показатель 1.13</w:t>
            </w:r>
          </w:p>
          <w:p w:rsidR="00913331" w:rsidRPr="00B727BE" w:rsidRDefault="00913331" w:rsidP="00775DD5">
            <w:pPr>
              <w:autoSpaceDE w:val="0"/>
              <w:autoSpaceDN w:val="0"/>
              <w:adjustRightInd w:val="0"/>
              <w:jc w:val="both"/>
              <w:rPr>
                <w:rFonts w:ascii="Times New Roman" w:hAnsi="Times New Roman"/>
                <w:sz w:val="20"/>
                <w:szCs w:val="20"/>
              </w:rPr>
            </w:pPr>
            <w:r>
              <w:rPr>
                <w:rFonts w:ascii="Times New Roman" w:hAnsi="Times New Roman"/>
                <w:sz w:val="20"/>
                <w:szCs w:val="20"/>
              </w:rPr>
              <w:t xml:space="preserve">Доля занимающихся в организациях, осуществляющих спортивную подготовку </w:t>
            </w:r>
            <w:r w:rsidR="008A66AB">
              <w:rPr>
                <w:rFonts w:ascii="Times New Roman" w:hAnsi="Times New Roman"/>
                <w:sz w:val="20"/>
                <w:szCs w:val="20"/>
              </w:rPr>
              <w:t>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719" w:type="dxa"/>
            <w:shd w:val="clear" w:color="auto" w:fill="auto"/>
          </w:tcPr>
          <w:p w:rsidR="0091140D" w:rsidRPr="00E467C3" w:rsidRDefault="008A66AB" w:rsidP="00775DD5">
            <w:pPr>
              <w:jc w:val="center"/>
              <w:rPr>
                <w:rFonts w:ascii="Times New Roman" w:hAnsi="Times New Roman"/>
                <w:sz w:val="20"/>
                <w:szCs w:val="20"/>
              </w:rPr>
            </w:pPr>
            <w:r w:rsidRPr="00EB5134">
              <w:rPr>
                <w:rFonts w:ascii="Times New Roman" w:hAnsi="Times New Roman"/>
                <w:sz w:val="20"/>
                <w:szCs w:val="20"/>
              </w:rPr>
              <w:t>9,9</w:t>
            </w:r>
          </w:p>
        </w:tc>
        <w:tc>
          <w:tcPr>
            <w:tcW w:w="707" w:type="dxa"/>
            <w:gridSpan w:val="3"/>
            <w:shd w:val="clear" w:color="auto" w:fill="auto"/>
          </w:tcPr>
          <w:p w:rsidR="0091140D" w:rsidRPr="00E467C3" w:rsidRDefault="00EB5134" w:rsidP="00775DD5">
            <w:pPr>
              <w:jc w:val="center"/>
              <w:rPr>
                <w:rFonts w:ascii="Times New Roman" w:hAnsi="Times New Roman"/>
                <w:sz w:val="20"/>
                <w:szCs w:val="20"/>
              </w:rPr>
            </w:pPr>
            <w:r>
              <w:rPr>
                <w:rFonts w:ascii="Times New Roman" w:hAnsi="Times New Roman"/>
                <w:sz w:val="20"/>
                <w:szCs w:val="20"/>
              </w:rPr>
              <w:t>11,8</w:t>
            </w:r>
          </w:p>
        </w:tc>
        <w:tc>
          <w:tcPr>
            <w:tcW w:w="851" w:type="dxa"/>
            <w:gridSpan w:val="2"/>
            <w:shd w:val="clear" w:color="auto" w:fill="auto"/>
          </w:tcPr>
          <w:p w:rsidR="0091140D" w:rsidRPr="00E467C3" w:rsidRDefault="004606B3" w:rsidP="00775DD5">
            <w:pPr>
              <w:jc w:val="center"/>
              <w:rPr>
                <w:rFonts w:ascii="Times New Roman" w:hAnsi="Times New Roman"/>
                <w:sz w:val="20"/>
                <w:szCs w:val="20"/>
              </w:rPr>
            </w:pPr>
            <w:r>
              <w:t>1</w:t>
            </w:r>
          </w:p>
        </w:tc>
        <w:tc>
          <w:tcPr>
            <w:tcW w:w="850"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708" w:type="dxa"/>
            <w:gridSpan w:val="3"/>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992" w:type="dxa"/>
            <w:gridSpan w:val="5"/>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51" w:type="dxa"/>
            <w:gridSpan w:val="4"/>
            <w:shd w:val="clear" w:color="auto" w:fill="auto"/>
          </w:tcPr>
          <w:p w:rsidR="0091140D" w:rsidRPr="00E842E2" w:rsidRDefault="0091140D" w:rsidP="00775DD5"/>
        </w:tc>
        <w:tc>
          <w:tcPr>
            <w:tcW w:w="850" w:type="dxa"/>
            <w:gridSpan w:val="4"/>
            <w:shd w:val="clear" w:color="auto" w:fill="auto"/>
          </w:tcPr>
          <w:p w:rsidR="0091140D" w:rsidRPr="00E842E2" w:rsidRDefault="0091140D" w:rsidP="00775DD5"/>
        </w:tc>
        <w:tc>
          <w:tcPr>
            <w:tcW w:w="851" w:type="dxa"/>
            <w:gridSpan w:val="6"/>
          </w:tcPr>
          <w:p w:rsidR="0091140D" w:rsidRPr="00E842E2" w:rsidRDefault="0091140D" w:rsidP="00775DD5"/>
        </w:tc>
        <w:tc>
          <w:tcPr>
            <w:tcW w:w="850" w:type="dxa"/>
            <w:gridSpan w:val="5"/>
          </w:tcPr>
          <w:p w:rsidR="0091140D" w:rsidRPr="00E842E2" w:rsidRDefault="0091140D" w:rsidP="00775DD5"/>
        </w:tc>
        <w:tc>
          <w:tcPr>
            <w:tcW w:w="851" w:type="dxa"/>
            <w:gridSpan w:val="6"/>
          </w:tcPr>
          <w:p w:rsidR="0091140D" w:rsidRPr="00E842E2" w:rsidRDefault="0091140D" w:rsidP="00775DD5"/>
        </w:tc>
        <w:tc>
          <w:tcPr>
            <w:tcW w:w="708" w:type="dxa"/>
            <w:gridSpan w:val="5"/>
          </w:tcPr>
          <w:p w:rsidR="0091140D" w:rsidRPr="00E842E2" w:rsidRDefault="0091140D" w:rsidP="00775DD5"/>
        </w:tc>
      </w:tr>
      <w:tr w:rsidR="00913331" w:rsidRPr="00E842E2" w:rsidTr="002F1C4B">
        <w:trPr>
          <w:gridAfter w:val="9"/>
          <w:wAfter w:w="3156" w:type="dxa"/>
        </w:trPr>
        <w:tc>
          <w:tcPr>
            <w:tcW w:w="1833" w:type="dxa"/>
            <w:gridSpan w:val="2"/>
            <w:shd w:val="clear" w:color="auto" w:fill="auto"/>
          </w:tcPr>
          <w:p w:rsidR="0091140D" w:rsidRDefault="008A66AB" w:rsidP="00775DD5">
            <w:pPr>
              <w:autoSpaceDE w:val="0"/>
              <w:autoSpaceDN w:val="0"/>
              <w:adjustRightInd w:val="0"/>
              <w:jc w:val="both"/>
              <w:rPr>
                <w:rFonts w:ascii="Times New Roman" w:eastAsiaTheme="minorEastAsia" w:hAnsi="Times New Roman"/>
                <w:bCs/>
                <w:sz w:val="20"/>
                <w:szCs w:val="20"/>
              </w:rPr>
            </w:pPr>
            <w:r w:rsidRPr="008A66AB">
              <w:rPr>
                <w:rFonts w:ascii="Times New Roman" w:eastAsiaTheme="minorEastAsia" w:hAnsi="Times New Roman"/>
                <w:bCs/>
                <w:sz w:val="20"/>
                <w:szCs w:val="20"/>
              </w:rPr>
              <w:t>Целевой показатель 1.1</w:t>
            </w:r>
            <w:r>
              <w:rPr>
                <w:rFonts w:ascii="Times New Roman" w:eastAsiaTheme="minorEastAsia" w:hAnsi="Times New Roman"/>
                <w:bCs/>
                <w:sz w:val="20"/>
                <w:szCs w:val="20"/>
              </w:rPr>
              <w:t>4</w:t>
            </w:r>
          </w:p>
          <w:p w:rsidR="008A66AB" w:rsidRPr="00B727BE" w:rsidRDefault="008A66AB" w:rsidP="00775DD5">
            <w:pPr>
              <w:autoSpaceDE w:val="0"/>
              <w:autoSpaceDN w:val="0"/>
              <w:adjustRightInd w:val="0"/>
              <w:jc w:val="both"/>
              <w:rPr>
                <w:rFonts w:ascii="Times New Roman" w:hAnsi="Times New Roman"/>
                <w:sz w:val="20"/>
                <w:szCs w:val="20"/>
              </w:rPr>
            </w:pPr>
            <w:r>
              <w:rPr>
                <w:rFonts w:ascii="Times New Roman" w:eastAsiaTheme="minorEastAsia" w:hAnsi="Times New Roman"/>
                <w:bCs/>
                <w:sz w:val="20"/>
                <w:szCs w:val="20"/>
              </w:rPr>
              <w:t>Доля спортсменов – разрядников, имеющих разряды и звания (от 1 разряда до спортивного звания «Заслуженный мастер спорта»</w:t>
            </w:r>
            <w:r w:rsidR="00EB5134">
              <w:rPr>
                <w:rFonts w:ascii="Times New Roman" w:eastAsiaTheme="minorEastAsia" w:hAnsi="Times New Roman"/>
                <w:bCs/>
                <w:sz w:val="20"/>
                <w:szCs w:val="20"/>
              </w:rPr>
              <w:t>),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719" w:type="dxa"/>
            <w:shd w:val="clear" w:color="auto" w:fill="auto"/>
          </w:tcPr>
          <w:p w:rsidR="0091140D" w:rsidRPr="00E467C3" w:rsidRDefault="00EB5134" w:rsidP="00775DD5">
            <w:pPr>
              <w:jc w:val="center"/>
              <w:rPr>
                <w:rFonts w:ascii="Times New Roman" w:hAnsi="Times New Roman"/>
                <w:sz w:val="20"/>
                <w:szCs w:val="20"/>
              </w:rPr>
            </w:pPr>
            <w:r>
              <w:rPr>
                <w:rFonts w:ascii="Times New Roman" w:hAnsi="Times New Roman"/>
                <w:sz w:val="20"/>
                <w:szCs w:val="20"/>
              </w:rPr>
              <w:t>16,5</w:t>
            </w:r>
          </w:p>
        </w:tc>
        <w:tc>
          <w:tcPr>
            <w:tcW w:w="707" w:type="dxa"/>
            <w:gridSpan w:val="3"/>
            <w:shd w:val="clear" w:color="auto" w:fill="auto"/>
          </w:tcPr>
          <w:p w:rsidR="0091140D" w:rsidRPr="00E467C3" w:rsidRDefault="00EB5134" w:rsidP="00775DD5">
            <w:pPr>
              <w:jc w:val="center"/>
              <w:rPr>
                <w:rFonts w:ascii="Times New Roman" w:hAnsi="Times New Roman"/>
                <w:sz w:val="20"/>
                <w:szCs w:val="20"/>
              </w:rPr>
            </w:pPr>
            <w:r>
              <w:rPr>
                <w:rFonts w:ascii="Times New Roman" w:hAnsi="Times New Roman"/>
                <w:sz w:val="20"/>
                <w:szCs w:val="20"/>
              </w:rPr>
              <w:t>18,0</w:t>
            </w:r>
          </w:p>
        </w:tc>
        <w:tc>
          <w:tcPr>
            <w:tcW w:w="851" w:type="dxa"/>
            <w:gridSpan w:val="2"/>
            <w:shd w:val="clear" w:color="auto" w:fill="auto"/>
          </w:tcPr>
          <w:p w:rsidR="0091140D" w:rsidRPr="00E467C3" w:rsidRDefault="004606B3" w:rsidP="00775DD5">
            <w:pPr>
              <w:jc w:val="center"/>
              <w:rPr>
                <w:rFonts w:ascii="Times New Roman" w:hAnsi="Times New Roman"/>
                <w:sz w:val="20"/>
                <w:szCs w:val="20"/>
              </w:rPr>
            </w:pPr>
            <w:r>
              <w:rPr>
                <w:rFonts w:ascii="Times New Roman" w:hAnsi="Times New Roman"/>
                <w:sz w:val="20"/>
                <w:szCs w:val="20"/>
              </w:rPr>
              <w:t>1</w:t>
            </w:r>
          </w:p>
        </w:tc>
        <w:tc>
          <w:tcPr>
            <w:tcW w:w="850"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708" w:type="dxa"/>
            <w:gridSpan w:val="3"/>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992" w:type="dxa"/>
            <w:gridSpan w:val="5"/>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51" w:type="dxa"/>
            <w:gridSpan w:val="4"/>
            <w:shd w:val="clear" w:color="auto" w:fill="auto"/>
          </w:tcPr>
          <w:p w:rsidR="0091140D" w:rsidRPr="00E842E2" w:rsidRDefault="0091140D" w:rsidP="00775DD5"/>
        </w:tc>
        <w:tc>
          <w:tcPr>
            <w:tcW w:w="850" w:type="dxa"/>
            <w:gridSpan w:val="4"/>
            <w:shd w:val="clear" w:color="auto" w:fill="auto"/>
          </w:tcPr>
          <w:p w:rsidR="0091140D" w:rsidRPr="00E842E2" w:rsidRDefault="0091140D" w:rsidP="00775DD5"/>
        </w:tc>
        <w:tc>
          <w:tcPr>
            <w:tcW w:w="851" w:type="dxa"/>
            <w:gridSpan w:val="6"/>
          </w:tcPr>
          <w:p w:rsidR="0091140D" w:rsidRPr="00E842E2" w:rsidRDefault="0091140D" w:rsidP="00775DD5"/>
        </w:tc>
        <w:tc>
          <w:tcPr>
            <w:tcW w:w="850" w:type="dxa"/>
            <w:gridSpan w:val="5"/>
          </w:tcPr>
          <w:p w:rsidR="0091140D" w:rsidRPr="00E842E2" w:rsidRDefault="0091140D" w:rsidP="00775DD5"/>
        </w:tc>
        <w:tc>
          <w:tcPr>
            <w:tcW w:w="851" w:type="dxa"/>
            <w:gridSpan w:val="6"/>
          </w:tcPr>
          <w:p w:rsidR="0091140D" w:rsidRPr="00E842E2" w:rsidRDefault="0091140D" w:rsidP="00775DD5"/>
        </w:tc>
        <w:tc>
          <w:tcPr>
            <w:tcW w:w="708" w:type="dxa"/>
            <w:gridSpan w:val="5"/>
          </w:tcPr>
          <w:p w:rsidR="0091140D" w:rsidRPr="00E842E2" w:rsidRDefault="0091140D" w:rsidP="00775DD5"/>
        </w:tc>
      </w:tr>
      <w:tr w:rsidR="00913331" w:rsidRPr="00E842E2" w:rsidTr="002F1C4B">
        <w:trPr>
          <w:gridAfter w:val="9"/>
          <w:wAfter w:w="3156" w:type="dxa"/>
        </w:trPr>
        <w:tc>
          <w:tcPr>
            <w:tcW w:w="1833" w:type="dxa"/>
            <w:gridSpan w:val="2"/>
            <w:shd w:val="clear" w:color="auto" w:fill="auto"/>
          </w:tcPr>
          <w:p w:rsidR="0091140D" w:rsidRPr="00F865B8" w:rsidRDefault="0091140D" w:rsidP="00775DD5">
            <w:pPr>
              <w:rPr>
                <w:rFonts w:ascii="Times New Roman" w:hAnsi="Times New Roman"/>
                <w:b/>
              </w:rPr>
            </w:pPr>
            <w:r w:rsidRPr="00F865B8">
              <w:rPr>
                <w:rFonts w:ascii="Times New Roman" w:hAnsi="Times New Roman"/>
                <w:b/>
              </w:rPr>
              <w:t>Всего</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B3651A" w:rsidRDefault="0091140D" w:rsidP="00775DD5">
            <w:pPr>
              <w:jc w:val="center"/>
              <w:rPr>
                <w:rFonts w:ascii="Times New Roman" w:hAnsi="Times New Roman"/>
                <w:b/>
                <w:color w:val="000000" w:themeColor="text1"/>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8655D9" w:rsidP="00775DD5">
            <w:pPr>
              <w:jc w:val="center"/>
              <w:rPr>
                <w:rFonts w:ascii="Times New Roman" w:hAnsi="Times New Roman"/>
                <w:b/>
                <w:highlight w:val="darkGray"/>
              </w:rPr>
            </w:pPr>
            <w:r w:rsidRPr="00274438">
              <w:rPr>
                <w:rFonts w:ascii="Times New Roman" w:hAnsi="Times New Roman"/>
                <w:b/>
              </w:rPr>
              <w:t>0,9</w:t>
            </w:r>
            <w:r w:rsidR="00274438" w:rsidRPr="00274438">
              <w:rPr>
                <w:rFonts w:ascii="Times New Roman" w:hAnsi="Times New Roman"/>
                <w:b/>
              </w:rPr>
              <w:t>9</w:t>
            </w: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51" w:type="dxa"/>
            <w:gridSpan w:val="6"/>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6"/>
            <w:shd w:val="clear" w:color="auto" w:fill="auto"/>
          </w:tcPr>
          <w:p w:rsidR="0091140D" w:rsidRPr="00884018" w:rsidRDefault="0091140D" w:rsidP="00775DD5">
            <w:pPr>
              <w:rPr>
                <w:b/>
              </w:rPr>
            </w:pPr>
          </w:p>
        </w:tc>
        <w:tc>
          <w:tcPr>
            <w:tcW w:w="708" w:type="dxa"/>
            <w:gridSpan w:val="5"/>
            <w:shd w:val="clear" w:color="auto" w:fill="auto"/>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692E6B" w:rsidRDefault="00692E6B" w:rsidP="00775DD5">
            <w:pPr>
              <w:rPr>
                <w:rFonts w:ascii="Times New Roman" w:hAnsi="Times New Roman"/>
                <w:sz w:val="20"/>
                <w:szCs w:val="20"/>
              </w:rPr>
            </w:pPr>
            <w:r w:rsidRPr="00692E6B">
              <w:rPr>
                <w:rFonts w:ascii="Times New Roman" w:hAnsi="Times New Roman"/>
                <w:sz w:val="20"/>
                <w:szCs w:val="20"/>
              </w:rPr>
              <w:t>Основное мероприятие 1.1</w:t>
            </w:r>
          </w:p>
          <w:p w:rsidR="00692E6B" w:rsidRPr="00692E6B" w:rsidRDefault="00316BCF" w:rsidP="00775DD5">
            <w:pPr>
              <w:rPr>
                <w:rFonts w:ascii="Times New Roman" w:hAnsi="Times New Roman"/>
                <w:sz w:val="20"/>
                <w:szCs w:val="20"/>
              </w:rPr>
            </w:pPr>
            <w:r w:rsidRPr="00B66D4B">
              <w:rPr>
                <w:rFonts w:ascii="Times New Roman" w:eastAsia="Times New Roman" w:hAnsi="Times New Roman"/>
                <w:sz w:val="20"/>
                <w:szCs w:val="20"/>
              </w:rPr>
              <w:t>«Учебно-методическое и информационное обеспечение»</w:t>
            </w:r>
          </w:p>
          <w:p w:rsidR="00692E6B" w:rsidRPr="00692E6B" w:rsidRDefault="00692E6B" w:rsidP="00775DD5">
            <w:pPr>
              <w:rPr>
                <w:rFonts w:ascii="Times New Roman" w:hAnsi="Times New Roman"/>
              </w:rPr>
            </w:pPr>
          </w:p>
        </w:tc>
        <w:tc>
          <w:tcPr>
            <w:tcW w:w="719" w:type="dxa"/>
            <w:shd w:val="clear" w:color="auto" w:fill="auto"/>
          </w:tcPr>
          <w:p w:rsidR="00692E6B" w:rsidRPr="00884018" w:rsidRDefault="00692E6B" w:rsidP="00775DD5">
            <w:pPr>
              <w:rPr>
                <w:b/>
              </w:rPr>
            </w:pPr>
          </w:p>
        </w:tc>
        <w:tc>
          <w:tcPr>
            <w:tcW w:w="707" w:type="dxa"/>
            <w:gridSpan w:val="3"/>
            <w:shd w:val="clear" w:color="auto" w:fill="auto"/>
          </w:tcPr>
          <w:p w:rsidR="00692E6B" w:rsidRPr="00884018" w:rsidRDefault="00692E6B" w:rsidP="00775DD5">
            <w:pPr>
              <w:rPr>
                <w:b/>
              </w:rPr>
            </w:pPr>
          </w:p>
        </w:tc>
        <w:tc>
          <w:tcPr>
            <w:tcW w:w="851" w:type="dxa"/>
            <w:gridSpan w:val="2"/>
            <w:shd w:val="clear" w:color="auto" w:fill="auto"/>
          </w:tcPr>
          <w:p w:rsidR="00692E6B" w:rsidRPr="00B3651A" w:rsidRDefault="00692E6B" w:rsidP="00775DD5">
            <w:pPr>
              <w:jc w:val="center"/>
              <w:rPr>
                <w:rFonts w:ascii="Times New Roman" w:hAnsi="Times New Roman"/>
                <w:b/>
                <w:color w:val="000000" w:themeColor="text1"/>
              </w:rPr>
            </w:pPr>
          </w:p>
        </w:tc>
        <w:tc>
          <w:tcPr>
            <w:tcW w:w="850" w:type="dxa"/>
            <w:gridSpan w:val="4"/>
            <w:shd w:val="clear" w:color="auto" w:fill="auto"/>
          </w:tcPr>
          <w:p w:rsidR="00692E6B" w:rsidRPr="00D0405E" w:rsidRDefault="00692E6B" w:rsidP="00775DD5">
            <w:pPr>
              <w:rPr>
                <w:rFonts w:ascii="Times New Roman" w:hAnsi="Times New Roman"/>
                <w:b/>
              </w:rPr>
            </w:pPr>
          </w:p>
        </w:tc>
        <w:tc>
          <w:tcPr>
            <w:tcW w:w="851" w:type="dxa"/>
            <w:gridSpan w:val="3"/>
            <w:shd w:val="clear" w:color="auto" w:fill="auto"/>
          </w:tcPr>
          <w:p w:rsidR="00692E6B" w:rsidRPr="00F865B8" w:rsidRDefault="00692E6B" w:rsidP="00775DD5">
            <w:pPr>
              <w:jc w:val="center"/>
              <w:rPr>
                <w:rFonts w:ascii="Times New Roman" w:hAnsi="Times New Roman"/>
                <w:b/>
              </w:rPr>
            </w:pPr>
          </w:p>
        </w:tc>
        <w:tc>
          <w:tcPr>
            <w:tcW w:w="708" w:type="dxa"/>
            <w:gridSpan w:val="3"/>
            <w:shd w:val="clear" w:color="auto" w:fill="auto"/>
          </w:tcPr>
          <w:p w:rsidR="00692E6B" w:rsidRPr="00884018" w:rsidRDefault="00692E6B" w:rsidP="00775DD5">
            <w:pPr>
              <w:rPr>
                <w:b/>
              </w:rPr>
            </w:pPr>
          </w:p>
        </w:tc>
        <w:tc>
          <w:tcPr>
            <w:tcW w:w="851" w:type="dxa"/>
            <w:gridSpan w:val="3"/>
            <w:shd w:val="clear" w:color="auto" w:fill="auto"/>
          </w:tcPr>
          <w:p w:rsidR="00692E6B" w:rsidRPr="00884018" w:rsidRDefault="00692E6B" w:rsidP="00775DD5">
            <w:pPr>
              <w:rPr>
                <w:b/>
              </w:rPr>
            </w:pPr>
          </w:p>
        </w:tc>
        <w:tc>
          <w:tcPr>
            <w:tcW w:w="992" w:type="dxa"/>
            <w:gridSpan w:val="5"/>
            <w:shd w:val="clear" w:color="auto" w:fill="auto"/>
          </w:tcPr>
          <w:p w:rsidR="00692E6B" w:rsidRPr="00884018" w:rsidRDefault="00692E6B" w:rsidP="00775DD5">
            <w:pPr>
              <w:rPr>
                <w:b/>
              </w:rPr>
            </w:pPr>
          </w:p>
        </w:tc>
        <w:tc>
          <w:tcPr>
            <w:tcW w:w="1139" w:type="dxa"/>
            <w:gridSpan w:val="4"/>
            <w:shd w:val="clear" w:color="auto" w:fill="auto"/>
          </w:tcPr>
          <w:p w:rsidR="00692E6B" w:rsidRPr="00884018" w:rsidRDefault="00692E6B" w:rsidP="00775DD5">
            <w:pPr>
              <w:rPr>
                <w:b/>
              </w:rPr>
            </w:pPr>
          </w:p>
        </w:tc>
        <w:tc>
          <w:tcPr>
            <w:tcW w:w="851" w:type="dxa"/>
            <w:gridSpan w:val="3"/>
            <w:shd w:val="clear" w:color="auto" w:fill="auto"/>
          </w:tcPr>
          <w:p w:rsidR="00692E6B" w:rsidRPr="00884018" w:rsidRDefault="00692E6B" w:rsidP="00775DD5">
            <w:pPr>
              <w:rPr>
                <w:b/>
              </w:rPr>
            </w:pPr>
          </w:p>
        </w:tc>
        <w:tc>
          <w:tcPr>
            <w:tcW w:w="850" w:type="dxa"/>
            <w:gridSpan w:val="5"/>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850" w:type="dxa"/>
            <w:gridSpan w:val="4"/>
            <w:shd w:val="clear" w:color="auto" w:fill="auto"/>
          </w:tcPr>
          <w:p w:rsidR="00692E6B" w:rsidRPr="00884018" w:rsidRDefault="00316BCF" w:rsidP="00316BCF">
            <w:pPr>
              <w:jc w:val="center"/>
              <w:rPr>
                <w:b/>
              </w:rPr>
            </w:pPr>
            <w:r>
              <w:rPr>
                <w:b/>
              </w:rPr>
              <w:t>1</w:t>
            </w:r>
          </w:p>
        </w:tc>
        <w:tc>
          <w:tcPr>
            <w:tcW w:w="851" w:type="dxa"/>
            <w:gridSpan w:val="6"/>
            <w:shd w:val="clear" w:color="auto" w:fill="auto"/>
          </w:tcPr>
          <w:p w:rsidR="00692E6B" w:rsidRPr="00884018" w:rsidRDefault="00692E6B" w:rsidP="00775DD5">
            <w:pPr>
              <w:rPr>
                <w:b/>
              </w:rPr>
            </w:pPr>
          </w:p>
        </w:tc>
        <w:tc>
          <w:tcPr>
            <w:tcW w:w="850" w:type="dxa"/>
            <w:gridSpan w:val="5"/>
            <w:shd w:val="clear" w:color="auto" w:fill="auto"/>
          </w:tcPr>
          <w:p w:rsidR="00692E6B" w:rsidRPr="00884018" w:rsidRDefault="00692E6B" w:rsidP="00775DD5">
            <w:pPr>
              <w:rPr>
                <w:b/>
              </w:rPr>
            </w:pPr>
          </w:p>
        </w:tc>
        <w:tc>
          <w:tcPr>
            <w:tcW w:w="851" w:type="dxa"/>
            <w:gridSpan w:val="6"/>
            <w:shd w:val="clear" w:color="auto" w:fill="auto"/>
          </w:tcPr>
          <w:p w:rsidR="00692E6B" w:rsidRPr="00884018" w:rsidRDefault="00692E6B" w:rsidP="00775DD5">
            <w:pPr>
              <w:rPr>
                <w:b/>
              </w:rPr>
            </w:pPr>
          </w:p>
        </w:tc>
        <w:tc>
          <w:tcPr>
            <w:tcW w:w="708" w:type="dxa"/>
            <w:gridSpan w:val="5"/>
            <w:shd w:val="clear" w:color="auto" w:fill="auto"/>
          </w:tcPr>
          <w:p w:rsidR="00692E6B" w:rsidRPr="00884018" w:rsidRDefault="00692E6B"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color w:val="000000" w:themeColor="text1"/>
                <w:sz w:val="20"/>
                <w:szCs w:val="20"/>
              </w:rPr>
            </w:pPr>
            <w:r w:rsidRPr="00B3651A">
              <w:rPr>
                <w:rFonts w:ascii="Times New Roman" w:hAnsi="Times New Roman"/>
                <w:color w:val="000000" w:themeColor="text1"/>
                <w:sz w:val="20"/>
                <w:szCs w:val="20"/>
              </w:rPr>
              <w:t>основное мероприятие 1.2 «Организация и проведение физкультурных и спортивно-массовых мероприятий»</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основное мероприятие 1.3. «Олимпийская, паралимпийская и сурдлимпийская подготовка»</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color w:val="000000" w:themeColor="text1"/>
                <w:sz w:val="20"/>
                <w:szCs w:val="20"/>
              </w:rPr>
            </w:pPr>
            <w:r w:rsidRPr="00B3651A">
              <w:rPr>
                <w:rFonts w:ascii="Times New Roman" w:hAnsi="Times New Roman"/>
                <w:color w:val="000000" w:themeColor="text1"/>
                <w:sz w:val="20"/>
                <w:szCs w:val="20"/>
              </w:rPr>
              <w:t>Основное мероприятие 1.6 Подготовка спортивного резерва</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 xml:space="preserve">основное мероприятие 1.7                                                          </w:t>
            </w:r>
            <w:r>
              <w:rPr>
                <w:rFonts w:ascii="Times New Roman" w:hAnsi="Times New Roman"/>
                <w:sz w:val="20"/>
                <w:szCs w:val="20"/>
              </w:rPr>
              <w:t>«</w:t>
            </w:r>
            <w:r w:rsidRPr="00B3651A">
              <w:rPr>
                <w:rFonts w:ascii="Times New Roman" w:hAnsi="Times New Roman"/>
                <w:sz w:val="20"/>
                <w:szCs w:val="20"/>
              </w:rPr>
              <w:t>Материальное стимулирование спортсменов и их тренеров</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E94AAD" w:rsidRPr="00B3651A" w:rsidRDefault="00E94AAD" w:rsidP="00775DD5">
            <w:pPr>
              <w:rPr>
                <w:rFonts w:ascii="Times New Roman" w:hAnsi="Times New Roman"/>
                <w:sz w:val="20"/>
                <w:szCs w:val="20"/>
              </w:rPr>
            </w:pPr>
            <w:r>
              <w:rPr>
                <w:rFonts w:ascii="Times New Roman" w:hAnsi="Times New Roman"/>
                <w:sz w:val="20"/>
                <w:szCs w:val="20"/>
              </w:rPr>
              <w:t>Основное мероприятие 1.8 «Организация и проведение смотров-конкурсов»</w:t>
            </w:r>
          </w:p>
        </w:tc>
        <w:tc>
          <w:tcPr>
            <w:tcW w:w="719" w:type="dxa"/>
            <w:shd w:val="clear" w:color="auto" w:fill="auto"/>
          </w:tcPr>
          <w:p w:rsidR="00E94AAD" w:rsidRPr="00884018" w:rsidRDefault="00E94AAD" w:rsidP="00775DD5">
            <w:pPr>
              <w:rPr>
                <w:b/>
              </w:rPr>
            </w:pPr>
          </w:p>
        </w:tc>
        <w:tc>
          <w:tcPr>
            <w:tcW w:w="707" w:type="dxa"/>
            <w:gridSpan w:val="3"/>
            <w:shd w:val="clear" w:color="auto" w:fill="auto"/>
          </w:tcPr>
          <w:p w:rsidR="00E94AAD" w:rsidRPr="00884018" w:rsidRDefault="00E94AAD" w:rsidP="00775DD5">
            <w:pPr>
              <w:rPr>
                <w:b/>
              </w:rPr>
            </w:pPr>
          </w:p>
        </w:tc>
        <w:tc>
          <w:tcPr>
            <w:tcW w:w="851" w:type="dxa"/>
            <w:gridSpan w:val="2"/>
            <w:shd w:val="clear" w:color="auto" w:fill="auto"/>
          </w:tcPr>
          <w:p w:rsidR="00E94AAD" w:rsidRPr="00D0405E" w:rsidRDefault="00E94AAD" w:rsidP="00775DD5">
            <w:pPr>
              <w:rPr>
                <w:rFonts w:ascii="Times New Roman" w:hAnsi="Times New Roman"/>
                <w:b/>
              </w:rPr>
            </w:pPr>
          </w:p>
        </w:tc>
        <w:tc>
          <w:tcPr>
            <w:tcW w:w="850" w:type="dxa"/>
            <w:gridSpan w:val="4"/>
            <w:shd w:val="clear" w:color="auto" w:fill="auto"/>
          </w:tcPr>
          <w:p w:rsidR="00E94AAD" w:rsidRPr="00D0405E" w:rsidRDefault="00E94AAD" w:rsidP="00775DD5">
            <w:pPr>
              <w:rPr>
                <w:rFonts w:ascii="Times New Roman" w:hAnsi="Times New Roman"/>
                <w:b/>
              </w:rPr>
            </w:pPr>
          </w:p>
        </w:tc>
        <w:tc>
          <w:tcPr>
            <w:tcW w:w="851" w:type="dxa"/>
            <w:gridSpan w:val="3"/>
            <w:shd w:val="clear" w:color="auto" w:fill="auto"/>
          </w:tcPr>
          <w:p w:rsidR="00E94AAD" w:rsidRPr="00BE229D" w:rsidRDefault="00E94AAD" w:rsidP="00775DD5">
            <w:pPr>
              <w:jc w:val="center"/>
              <w:rPr>
                <w:rFonts w:ascii="Times New Roman" w:hAnsi="Times New Roman"/>
                <w:b/>
                <w:highlight w:val="darkGray"/>
              </w:rPr>
            </w:pPr>
          </w:p>
        </w:tc>
        <w:tc>
          <w:tcPr>
            <w:tcW w:w="708" w:type="dxa"/>
            <w:gridSpan w:val="3"/>
            <w:shd w:val="clear" w:color="auto" w:fill="auto"/>
          </w:tcPr>
          <w:p w:rsidR="00E94AAD" w:rsidRPr="00884018" w:rsidRDefault="00E94AAD" w:rsidP="00775DD5">
            <w:pPr>
              <w:rPr>
                <w:b/>
              </w:rPr>
            </w:pPr>
          </w:p>
        </w:tc>
        <w:tc>
          <w:tcPr>
            <w:tcW w:w="851" w:type="dxa"/>
            <w:gridSpan w:val="3"/>
            <w:shd w:val="clear" w:color="auto" w:fill="auto"/>
          </w:tcPr>
          <w:p w:rsidR="00E94AAD" w:rsidRPr="00884018" w:rsidRDefault="00E94AAD" w:rsidP="00775DD5">
            <w:pPr>
              <w:rPr>
                <w:b/>
              </w:rPr>
            </w:pPr>
          </w:p>
        </w:tc>
        <w:tc>
          <w:tcPr>
            <w:tcW w:w="992" w:type="dxa"/>
            <w:gridSpan w:val="5"/>
            <w:shd w:val="clear" w:color="auto" w:fill="auto"/>
          </w:tcPr>
          <w:p w:rsidR="00E94AAD" w:rsidRPr="00884018" w:rsidRDefault="00E94AAD" w:rsidP="00775DD5">
            <w:pPr>
              <w:rPr>
                <w:b/>
              </w:rPr>
            </w:pPr>
          </w:p>
        </w:tc>
        <w:tc>
          <w:tcPr>
            <w:tcW w:w="1139" w:type="dxa"/>
            <w:gridSpan w:val="4"/>
            <w:shd w:val="clear" w:color="auto" w:fill="auto"/>
          </w:tcPr>
          <w:p w:rsidR="00E94AAD" w:rsidRPr="00884018" w:rsidRDefault="00E94AAD" w:rsidP="00775DD5">
            <w:pPr>
              <w:rPr>
                <w:b/>
              </w:rPr>
            </w:pPr>
          </w:p>
        </w:tc>
        <w:tc>
          <w:tcPr>
            <w:tcW w:w="851" w:type="dxa"/>
            <w:gridSpan w:val="3"/>
            <w:shd w:val="clear" w:color="auto" w:fill="auto"/>
          </w:tcPr>
          <w:p w:rsidR="00E94AAD" w:rsidRPr="00884018" w:rsidRDefault="00E94AAD" w:rsidP="00775DD5">
            <w:pPr>
              <w:rPr>
                <w:b/>
              </w:rPr>
            </w:pPr>
          </w:p>
        </w:tc>
        <w:tc>
          <w:tcPr>
            <w:tcW w:w="850" w:type="dxa"/>
            <w:gridSpan w:val="5"/>
            <w:shd w:val="clear" w:color="auto" w:fill="auto"/>
          </w:tcPr>
          <w:p w:rsidR="00E94AAD" w:rsidRPr="00884018" w:rsidRDefault="00E94AAD" w:rsidP="00775DD5">
            <w:pPr>
              <w:rPr>
                <w:b/>
              </w:rPr>
            </w:pPr>
          </w:p>
        </w:tc>
        <w:tc>
          <w:tcPr>
            <w:tcW w:w="851" w:type="dxa"/>
            <w:gridSpan w:val="4"/>
            <w:shd w:val="clear" w:color="auto" w:fill="auto"/>
          </w:tcPr>
          <w:p w:rsidR="00E94AAD" w:rsidRPr="00884018" w:rsidRDefault="00E94AAD" w:rsidP="00775DD5">
            <w:pPr>
              <w:rPr>
                <w:b/>
              </w:rPr>
            </w:pPr>
          </w:p>
        </w:tc>
        <w:tc>
          <w:tcPr>
            <w:tcW w:w="850" w:type="dxa"/>
            <w:gridSpan w:val="4"/>
            <w:shd w:val="clear" w:color="auto" w:fill="auto"/>
          </w:tcPr>
          <w:p w:rsidR="00E94AAD" w:rsidRPr="00F865B8" w:rsidRDefault="00E94AAD" w:rsidP="00775DD5">
            <w:pPr>
              <w:jc w:val="center"/>
              <w:rPr>
                <w:rFonts w:ascii="Times New Roman" w:hAnsi="Times New Roman"/>
                <w:b/>
              </w:rPr>
            </w:pPr>
            <w:r>
              <w:rPr>
                <w:rFonts w:ascii="Times New Roman" w:hAnsi="Times New Roman"/>
                <w:b/>
              </w:rPr>
              <w:t>1</w:t>
            </w:r>
          </w:p>
        </w:tc>
        <w:tc>
          <w:tcPr>
            <w:tcW w:w="851" w:type="dxa"/>
            <w:gridSpan w:val="6"/>
          </w:tcPr>
          <w:p w:rsidR="00E94AAD" w:rsidRPr="00884018" w:rsidRDefault="00E94AAD" w:rsidP="00775DD5">
            <w:pPr>
              <w:rPr>
                <w:b/>
              </w:rPr>
            </w:pPr>
          </w:p>
        </w:tc>
        <w:tc>
          <w:tcPr>
            <w:tcW w:w="850" w:type="dxa"/>
            <w:gridSpan w:val="5"/>
          </w:tcPr>
          <w:p w:rsidR="00E94AAD" w:rsidRPr="00884018" w:rsidRDefault="00E94AAD" w:rsidP="00775DD5">
            <w:pPr>
              <w:rPr>
                <w:b/>
              </w:rPr>
            </w:pPr>
          </w:p>
        </w:tc>
        <w:tc>
          <w:tcPr>
            <w:tcW w:w="851" w:type="dxa"/>
            <w:gridSpan w:val="6"/>
          </w:tcPr>
          <w:p w:rsidR="00E94AAD" w:rsidRPr="00884018" w:rsidRDefault="00E94AAD" w:rsidP="00775DD5">
            <w:pPr>
              <w:rPr>
                <w:b/>
              </w:rPr>
            </w:pPr>
          </w:p>
        </w:tc>
        <w:tc>
          <w:tcPr>
            <w:tcW w:w="708" w:type="dxa"/>
            <w:gridSpan w:val="5"/>
          </w:tcPr>
          <w:p w:rsidR="00E94AAD" w:rsidRPr="00884018" w:rsidRDefault="00E94AAD" w:rsidP="00775DD5">
            <w:pPr>
              <w:rPr>
                <w:b/>
              </w:rPr>
            </w:pPr>
          </w:p>
        </w:tc>
      </w:tr>
      <w:tr w:rsidR="00913331" w:rsidRPr="00E842E2" w:rsidTr="002F1C4B">
        <w:trPr>
          <w:gridAfter w:val="9"/>
          <w:wAfter w:w="3156" w:type="dxa"/>
        </w:trPr>
        <w:tc>
          <w:tcPr>
            <w:tcW w:w="1833" w:type="dxa"/>
            <w:gridSpan w:val="2"/>
            <w:shd w:val="clear" w:color="auto" w:fill="auto"/>
          </w:tcPr>
          <w:p w:rsidR="005014B2" w:rsidRPr="00B3651A" w:rsidRDefault="005014B2" w:rsidP="00775DD5">
            <w:pPr>
              <w:rPr>
                <w:rFonts w:ascii="Times New Roman" w:hAnsi="Times New Roman"/>
                <w:sz w:val="20"/>
                <w:szCs w:val="20"/>
              </w:rPr>
            </w:pPr>
            <w:r w:rsidRPr="000234E1">
              <w:rPr>
                <w:rFonts w:ascii="Times New Roman" w:eastAsia="Times New Roman" w:hAnsi="Times New Roman"/>
                <w:sz w:val="20"/>
                <w:szCs w:val="20"/>
              </w:rPr>
              <w:t xml:space="preserve">основное мероприятие 1.9 </w:t>
            </w:r>
            <w:r w:rsidRPr="000234E1">
              <w:rPr>
                <w:rFonts w:ascii="Times New Roman" w:hAnsi="Times New Roman"/>
                <w:sz w:val="20"/>
                <w:szCs w:val="20"/>
              </w:rPr>
              <w:t>«Государственная поддержка организаций, предоставляющих физкультурно-спортивные услуги»</w:t>
            </w:r>
          </w:p>
        </w:tc>
        <w:tc>
          <w:tcPr>
            <w:tcW w:w="719" w:type="dxa"/>
            <w:shd w:val="clear" w:color="auto" w:fill="auto"/>
          </w:tcPr>
          <w:p w:rsidR="005014B2" w:rsidRPr="00884018" w:rsidRDefault="005014B2" w:rsidP="00775DD5">
            <w:pPr>
              <w:rPr>
                <w:b/>
              </w:rPr>
            </w:pPr>
          </w:p>
        </w:tc>
        <w:tc>
          <w:tcPr>
            <w:tcW w:w="707" w:type="dxa"/>
            <w:gridSpan w:val="3"/>
            <w:shd w:val="clear" w:color="auto" w:fill="auto"/>
          </w:tcPr>
          <w:p w:rsidR="005014B2" w:rsidRPr="00884018" w:rsidRDefault="005014B2" w:rsidP="00775DD5">
            <w:pPr>
              <w:rPr>
                <w:b/>
              </w:rPr>
            </w:pPr>
          </w:p>
        </w:tc>
        <w:tc>
          <w:tcPr>
            <w:tcW w:w="851" w:type="dxa"/>
            <w:gridSpan w:val="2"/>
            <w:shd w:val="clear" w:color="auto" w:fill="auto"/>
          </w:tcPr>
          <w:p w:rsidR="005014B2" w:rsidRPr="00D0405E" w:rsidRDefault="005014B2" w:rsidP="00775DD5">
            <w:pPr>
              <w:rPr>
                <w:rFonts w:ascii="Times New Roman" w:hAnsi="Times New Roman"/>
                <w:b/>
              </w:rPr>
            </w:pPr>
          </w:p>
        </w:tc>
        <w:tc>
          <w:tcPr>
            <w:tcW w:w="850" w:type="dxa"/>
            <w:gridSpan w:val="4"/>
            <w:shd w:val="clear" w:color="auto" w:fill="auto"/>
          </w:tcPr>
          <w:p w:rsidR="005014B2" w:rsidRPr="00D0405E" w:rsidRDefault="005014B2" w:rsidP="00775DD5">
            <w:pPr>
              <w:rPr>
                <w:rFonts w:ascii="Times New Roman" w:hAnsi="Times New Roman"/>
                <w:b/>
              </w:rPr>
            </w:pPr>
          </w:p>
        </w:tc>
        <w:tc>
          <w:tcPr>
            <w:tcW w:w="851" w:type="dxa"/>
            <w:gridSpan w:val="3"/>
            <w:shd w:val="clear" w:color="auto" w:fill="auto"/>
          </w:tcPr>
          <w:p w:rsidR="005014B2" w:rsidRPr="00BE229D" w:rsidRDefault="005014B2" w:rsidP="00775DD5">
            <w:pPr>
              <w:jc w:val="center"/>
              <w:rPr>
                <w:rFonts w:ascii="Times New Roman" w:hAnsi="Times New Roman"/>
                <w:b/>
                <w:highlight w:val="darkGray"/>
              </w:rPr>
            </w:pPr>
          </w:p>
        </w:tc>
        <w:tc>
          <w:tcPr>
            <w:tcW w:w="708" w:type="dxa"/>
            <w:gridSpan w:val="3"/>
            <w:shd w:val="clear" w:color="auto" w:fill="auto"/>
          </w:tcPr>
          <w:p w:rsidR="005014B2" w:rsidRPr="00884018" w:rsidRDefault="005014B2" w:rsidP="00775DD5">
            <w:pPr>
              <w:rPr>
                <w:b/>
              </w:rPr>
            </w:pPr>
          </w:p>
        </w:tc>
        <w:tc>
          <w:tcPr>
            <w:tcW w:w="851" w:type="dxa"/>
            <w:gridSpan w:val="3"/>
            <w:shd w:val="clear" w:color="auto" w:fill="auto"/>
          </w:tcPr>
          <w:p w:rsidR="005014B2" w:rsidRPr="00884018" w:rsidRDefault="005014B2" w:rsidP="00775DD5">
            <w:pPr>
              <w:rPr>
                <w:b/>
              </w:rPr>
            </w:pPr>
          </w:p>
        </w:tc>
        <w:tc>
          <w:tcPr>
            <w:tcW w:w="992" w:type="dxa"/>
            <w:gridSpan w:val="5"/>
            <w:shd w:val="clear" w:color="auto" w:fill="auto"/>
          </w:tcPr>
          <w:p w:rsidR="005014B2" w:rsidRPr="00884018" w:rsidRDefault="005014B2" w:rsidP="00775DD5">
            <w:pPr>
              <w:rPr>
                <w:b/>
              </w:rPr>
            </w:pPr>
          </w:p>
        </w:tc>
        <w:tc>
          <w:tcPr>
            <w:tcW w:w="1139" w:type="dxa"/>
            <w:gridSpan w:val="4"/>
            <w:shd w:val="clear" w:color="auto" w:fill="auto"/>
          </w:tcPr>
          <w:p w:rsidR="005014B2" w:rsidRPr="00884018" w:rsidRDefault="005014B2" w:rsidP="00775DD5">
            <w:pPr>
              <w:rPr>
                <w:b/>
              </w:rPr>
            </w:pPr>
          </w:p>
        </w:tc>
        <w:tc>
          <w:tcPr>
            <w:tcW w:w="851" w:type="dxa"/>
            <w:gridSpan w:val="3"/>
            <w:shd w:val="clear" w:color="auto" w:fill="auto"/>
          </w:tcPr>
          <w:p w:rsidR="005014B2" w:rsidRPr="00884018" w:rsidRDefault="005014B2" w:rsidP="00775DD5">
            <w:pPr>
              <w:rPr>
                <w:b/>
              </w:rPr>
            </w:pPr>
          </w:p>
        </w:tc>
        <w:tc>
          <w:tcPr>
            <w:tcW w:w="850" w:type="dxa"/>
            <w:gridSpan w:val="5"/>
            <w:shd w:val="clear" w:color="auto" w:fill="auto"/>
          </w:tcPr>
          <w:p w:rsidR="005014B2" w:rsidRPr="00884018" w:rsidRDefault="005014B2" w:rsidP="00775DD5">
            <w:pPr>
              <w:rPr>
                <w:b/>
              </w:rPr>
            </w:pPr>
          </w:p>
        </w:tc>
        <w:tc>
          <w:tcPr>
            <w:tcW w:w="851" w:type="dxa"/>
            <w:gridSpan w:val="4"/>
            <w:shd w:val="clear" w:color="auto" w:fill="auto"/>
          </w:tcPr>
          <w:p w:rsidR="005014B2" w:rsidRPr="00884018" w:rsidRDefault="005014B2" w:rsidP="00775DD5">
            <w:pPr>
              <w:rPr>
                <w:b/>
              </w:rPr>
            </w:pPr>
          </w:p>
        </w:tc>
        <w:tc>
          <w:tcPr>
            <w:tcW w:w="850" w:type="dxa"/>
            <w:gridSpan w:val="4"/>
            <w:shd w:val="clear" w:color="auto" w:fill="auto"/>
          </w:tcPr>
          <w:p w:rsidR="005014B2" w:rsidRPr="00F865B8" w:rsidRDefault="005014B2" w:rsidP="00775DD5">
            <w:pPr>
              <w:jc w:val="center"/>
              <w:rPr>
                <w:rFonts w:ascii="Times New Roman" w:hAnsi="Times New Roman"/>
                <w:b/>
              </w:rPr>
            </w:pPr>
            <w:r>
              <w:rPr>
                <w:rFonts w:ascii="Times New Roman" w:hAnsi="Times New Roman"/>
                <w:b/>
              </w:rPr>
              <w:t>1</w:t>
            </w:r>
          </w:p>
        </w:tc>
        <w:tc>
          <w:tcPr>
            <w:tcW w:w="851" w:type="dxa"/>
            <w:gridSpan w:val="6"/>
          </w:tcPr>
          <w:p w:rsidR="005014B2" w:rsidRPr="00884018" w:rsidRDefault="005014B2" w:rsidP="00775DD5">
            <w:pPr>
              <w:rPr>
                <w:b/>
              </w:rPr>
            </w:pPr>
          </w:p>
        </w:tc>
        <w:tc>
          <w:tcPr>
            <w:tcW w:w="850" w:type="dxa"/>
            <w:gridSpan w:val="5"/>
          </w:tcPr>
          <w:p w:rsidR="005014B2" w:rsidRPr="00884018" w:rsidRDefault="005014B2" w:rsidP="00775DD5">
            <w:pPr>
              <w:rPr>
                <w:b/>
              </w:rPr>
            </w:pPr>
          </w:p>
        </w:tc>
        <w:tc>
          <w:tcPr>
            <w:tcW w:w="851" w:type="dxa"/>
            <w:gridSpan w:val="6"/>
          </w:tcPr>
          <w:p w:rsidR="005014B2" w:rsidRPr="00884018" w:rsidRDefault="005014B2" w:rsidP="00775DD5">
            <w:pPr>
              <w:rPr>
                <w:b/>
              </w:rPr>
            </w:pPr>
          </w:p>
        </w:tc>
        <w:tc>
          <w:tcPr>
            <w:tcW w:w="708" w:type="dxa"/>
            <w:gridSpan w:val="5"/>
          </w:tcPr>
          <w:p w:rsidR="005014B2" w:rsidRPr="00884018" w:rsidRDefault="005014B2"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C97477">
            <w:pPr>
              <w:rPr>
                <w:rFonts w:ascii="Times New Roman" w:hAnsi="Times New Roman"/>
                <w:sz w:val="20"/>
                <w:szCs w:val="20"/>
              </w:rPr>
            </w:pPr>
            <w:r w:rsidRPr="00B3651A">
              <w:rPr>
                <w:rFonts w:ascii="Times New Roman" w:hAnsi="Times New Roman"/>
                <w:sz w:val="20"/>
                <w:szCs w:val="20"/>
              </w:rPr>
              <w:t xml:space="preserve">Основное мероприятие 1.15 </w:t>
            </w:r>
            <w:r>
              <w:rPr>
                <w:rFonts w:ascii="Times New Roman" w:hAnsi="Times New Roman"/>
                <w:sz w:val="20"/>
                <w:szCs w:val="20"/>
              </w:rPr>
              <w:t>«</w:t>
            </w:r>
            <w:r w:rsidR="00C97477">
              <w:rPr>
                <w:rFonts w:ascii="Times New Roman" w:hAnsi="Times New Roman"/>
                <w:sz w:val="20"/>
                <w:szCs w:val="20"/>
              </w:rPr>
              <w:t>Грантовая поддержка развития на территории области отдельных видов спорта (спортивных дисциплин)</w:t>
            </w:r>
            <w:r>
              <w:rPr>
                <w:rFonts w:ascii="Times New Roman" w:hAnsi="Times New Roman"/>
                <w:sz w:val="20"/>
                <w:szCs w:val="20"/>
              </w:rPr>
              <w:t>»</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C97477">
            <w:pPr>
              <w:rPr>
                <w:rFonts w:ascii="Times New Roman" w:hAnsi="Times New Roman"/>
                <w:sz w:val="20"/>
                <w:szCs w:val="20"/>
              </w:rPr>
            </w:pPr>
            <w:r w:rsidRPr="00B3651A">
              <w:rPr>
                <w:rFonts w:ascii="Times New Roman" w:hAnsi="Times New Roman"/>
                <w:sz w:val="20"/>
                <w:szCs w:val="20"/>
              </w:rPr>
              <w:t xml:space="preserve">основное мероприятие 1.19 </w:t>
            </w:r>
            <w:r>
              <w:rPr>
                <w:rFonts w:ascii="Times New Roman" w:hAnsi="Times New Roman"/>
                <w:sz w:val="20"/>
                <w:szCs w:val="20"/>
              </w:rPr>
              <w:t>«</w:t>
            </w:r>
            <w:r w:rsidR="00C97477">
              <w:rPr>
                <w:rFonts w:ascii="Times New Roman" w:hAnsi="Times New Roman"/>
                <w:sz w:val="20"/>
                <w:szCs w:val="20"/>
              </w:rP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r>
              <w:rPr>
                <w:rFonts w:ascii="Times New Roman" w:hAnsi="Times New Roman"/>
                <w:sz w:val="20"/>
                <w:szCs w:val="20"/>
              </w:rPr>
              <w:t>»</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6"/>
          </w:tcPr>
          <w:p w:rsidR="0091140D" w:rsidRPr="00884018" w:rsidRDefault="0091140D" w:rsidP="00775DD5">
            <w:pPr>
              <w:rPr>
                <w:b/>
              </w:rPr>
            </w:pPr>
          </w:p>
        </w:tc>
        <w:tc>
          <w:tcPr>
            <w:tcW w:w="850" w:type="dxa"/>
            <w:gridSpan w:val="5"/>
          </w:tcPr>
          <w:p w:rsidR="0091140D" w:rsidRPr="00884018" w:rsidRDefault="0091140D" w:rsidP="00775DD5">
            <w:pPr>
              <w:rPr>
                <w:b/>
              </w:rPr>
            </w:pPr>
          </w:p>
        </w:tc>
        <w:tc>
          <w:tcPr>
            <w:tcW w:w="851" w:type="dxa"/>
            <w:gridSpan w:val="6"/>
          </w:tcPr>
          <w:p w:rsidR="0091140D" w:rsidRPr="00884018" w:rsidRDefault="0091140D" w:rsidP="00775DD5">
            <w:pPr>
              <w:rPr>
                <w:b/>
              </w:rPr>
            </w:pPr>
          </w:p>
        </w:tc>
        <w:tc>
          <w:tcPr>
            <w:tcW w:w="708" w:type="dxa"/>
            <w:gridSpan w:val="5"/>
          </w:tcPr>
          <w:p w:rsidR="0091140D" w:rsidRPr="00884018" w:rsidRDefault="0091140D" w:rsidP="00775DD5">
            <w:pPr>
              <w:rPr>
                <w:b/>
              </w:rPr>
            </w:pPr>
          </w:p>
        </w:tc>
      </w:tr>
      <w:tr w:rsidR="00913331" w:rsidRPr="00E842E2" w:rsidTr="002F1C4B">
        <w:trPr>
          <w:gridAfter w:val="9"/>
          <w:wAfter w:w="3156"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812DAB">
              <w:rPr>
                <w:rFonts w:ascii="Times New Roman" w:hAnsi="Times New Roman"/>
                <w:b/>
                <w:sz w:val="24"/>
                <w:szCs w:val="24"/>
              </w:rPr>
              <w:t>Всего по п/п 1</w:t>
            </w:r>
          </w:p>
        </w:tc>
        <w:tc>
          <w:tcPr>
            <w:tcW w:w="719" w:type="dxa"/>
            <w:shd w:val="clear" w:color="auto" w:fill="auto"/>
          </w:tcPr>
          <w:p w:rsidR="0091140D" w:rsidRPr="00884018" w:rsidRDefault="0091140D" w:rsidP="00775DD5">
            <w:pPr>
              <w:rPr>
                <w:b/>
              </w:rPr>
            </w:pPr>
          </w:p>
        </w:tc>
        <w:tc>
          <w:tcPr>
            <w:tcW w:w="707" w:type="dxa"/>
            <w:gridSpan w:val="3"/>
            <w:shd w:val="clear" w:color="auto" w:fill="auto"/>
          </w:tcPr>
          <w:p w:rsidR="0091140D" w:rsidRPr="00884018" w:rsidRDefault="0091140D" w:rsidP="00775DD5">
            <w:pPr>
              <w:rPr>
                <w:b/>
              </w:rPr>
            </w:pPr>
          </w:p>
        </w:tc>
        <w:tc>
          <w:tcPr>
            <w:tcW w:w="851" w:type="dxa"/>
            <w:gridSpan w:val="2"/>
            <w:shd w:val="clear" w:color="auto" w:fill="auto"/>
          </w:tcPr>
          <w:p w:rsidR="0091140D" w:rsidRPr="00D0405E" w:rsidRDefault="0091140D" w:rsidP="00775DD5">
            <w:pPr>
              <w:rPr>
                <w:rFonts w:ascii="Times New Roman" w:hAnsi="Times New Roman"/>
                <w:b/>
              </w:rPr>
            </w:pPr>
          </w:p>
        </w:tc>
        <w:tc>
          <w:tcPr>
            <w:tcW w:w="850" w:type="dxa"/>
            <w:gridSpan w:val="4"/>
            <w:shd w:val="clear" w:color="auto" w:fill="auto"/>
          </w:tcPr>
          <w:p w:rsidR="0091140D" w:rsidRPr="00D0405E" w:rsidRDefault="0091140D" w:rsidP="00775DD5">
            <w:pPr>
              <w:rPr>
                <w:rFonts w:ascii="Times New Roman" w:hAnsi="Times New Roman"/>
                <w:b/>
              </w:rPr>
            </w:pPr>
          </w:p>
        </w:tc>
        <w:tc>
          <w:tcPr>
            <w:tcW w:w="851"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8" w:type="dxa"/>
            <w:gridSpan w:val="3"/>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11B1">
            <w:pPr>
              <w:rPr>
                <w:b/>
              </w:rPr>
            </w:pPr>
            <w:r>
              <w:rPr>
                <w:rFonts w:ascii="Times New Roman" w:hAnsi="Times New Roman"/>
                <w:b/>
              </w:rPr>
              <w:t>0,9</w:t>
            </w:r>
            <w:r w:rsidR="007711B1">
              <w:rPr>
                <w:rFonts w:ascii="Times New Roman" w:hAnsi="Times New Roman"/>
                <w:b/>
              </w:rPr>
              <w:t>9</w:t>
            </w:r>
          </w:p>
        </w:tc>
        <w:tc>
          <w:tcPr>
            <w:tcW w:w="992" w:type="dxa"/>
            <w:gridSpan w:val="5"/>
            <w:shd w:val="clear" w:color="auto" w:fill="auto"/>
          </w:tcPr>
          <w:p w:rsidR="0091140D" w:rsidRPr="00884018" w:rsidRDefault="0091140D" w:rsidP="007711B1">
            <w:pPr>
              <w:rPr>
                <w:b/>
              </w:rPr>
            </w:pPr>
            <w:r>
              <w:rPr>
                <w:rFonts w:ascii="Times New Roman" w:hAnsi="Times New Roman"/>
                <w:b/>
              </w:rPr>
              <w:t>0,9</w:t>
            </w:r>
            <w:r w:rsidR="007711B1">
              <w:rPr>
                <w:rFonts w:ascii="Times New Roman" w:hAnsi="Times New Roman"/>
                <w:b/>
              </w:rPr>
              <w:t>5</w:t>
            </w:r>
          </w:p>
        </w:tc>
        <w:tc>
          <w:tcPr>
            <w:tcW w:w="1139" w:type="dxa"/>
            <w:gridSpan w:val="4"/>
            <w:shd w:val="clear" w:color="auto" w:fill="auto"/>
          </w:tcPr>
          <w:p w:rsidR="0091140D" w:rsidRPr="00884018" w:rsidRDefault="0091140D" w:rsidP="00775DD5">
            <w:pPr>
              <w:rPr>
                <w:b/>
              </w:rPr>
            </w:pPr>
            <w:r>
              <w:rPr>
                <w:b/>
              </w:rPr>
              <w:t>0</w:t>
            </w:r>
          </w:p>
        </w:tc>
        <w:tc>
          <w:tcPr>
            <w:tcW w:w="851" w:type="dxa"/>
            <w:gridSpan w:val="3"/>
            <w:shd w:val="clear" w:color="auto" w:fill="auto"/>
          </w:tcPr>
          <w:p w:rsidR="0091140D" w:rsidRPr="00884018" w:rsidRDefault="0091140D" w:rsidP="00775DD5">
            <w:pPr>
              <w:rPr>
                <w:b/>
              </w:rPr>
            </w:pPr>
            <w:r>
              <w:rPr>
                <w:b/>
              </w:rPr>
              <w:t>0</w:t>
            </w:r>
          </w:p>
        </w:tc>
        <w:tc>
          <w:tcPr>
            <w:tcW w:w="850" w:type="dxa"/>
            <w:gridSpan w:val="5"/>
            <w:shd w:val="clear" w:color="auto" w:fill="auto"/>
          </w:tcPr>
          <w:p w:rsidR="0091140D" w:rsidRPr="00884018" w:rsidRDefault="0091140D" w:rsidP="00775DD5">
            <w:pPr>
              <w:rPr>
                <w:b/>
              </w:rPr>
            </w:pPr>
            <w:r>
              <w:rPr>
                <w:b/>
              </w:rPr>
              <w:t>0</w:t>
            </w:r>
          </w:p>
        </w:tc>
        <w:tc>
          <w:tcPr>
            <w:tcW w:w="851" w:type="dxa"/>
            <w:gridSpan w:val="4"/>
            <w:shd w:val="clear" w:color="auto" w:fill="auto"/>
          </w:tcPr>
          <w:p w:rsidR="0091140D" w:rsidRPr="00884018" w:rsidRDefault="0091140D" w:rsidP="007711B1">
            <w:pPr>
              <w:rPr>
                <w:b/>
              </w:rPr>
            </w:pPr>
            <w:r>
              <w:rPr>
                <w:b/>
              </w:rPr>
              <w:t>0,9</w:t>
            </w:r>
            <w:r w:rsidR="007711B1">
              <w:rPr>
                <w:b/>
              </w:rPr>
              <w:t>7</w:t>
            </w:r>
          </w:p>
        </w:tc>
        <w:tc>
          <w:tcPr>
            <w:tcW w:w="850" w:type="dxa"/>
            <w:gridSpan w:val="4"/>
            <w:shd w:val="clear" w:color="auto" w:fill="auto"/>
          </w:tcPr>
          <w:p w:rsidR="0091140D" w:rsidRPr="00F865B8" w:rsidRDefault="0091140D" w:rsidP="00775DD5">
            <w:pPr>
              <w:jc w:val="center"/>
              <w:rPr>
                <w:rFonts w:ascii="Times New Roman" w:hAnsi="Times New Roman"/>
                <w:b/>
              </w:rPr>
            </w:pPr>
          </w:p>
        </w:tc>
        <w:tc>
          <w:tcPr>
            <w:tcW w:w="851" w:type="dxa"/>
            <w:gridSpan w:val="6"/>
            <w:shd w:val="clear" w:color="auto" w:fill="auto"/>
          </w:tcPr>
          <w:p w:rsidR="0091140D" w:rsidRPr="00884018" w:rsidRDefault="00206B1C" w:rsidP="00775DD5">
            <w:pPr>
              <w:rPr>
                <w:b/>
              </w:rPr>
            </w:pPr>
            <w:r>
              <w:rPr>
                <w:b/>
              </w:rPr>
              <w:t>1</w:t>
            </w:r>
          </w:p>
        </w:tc>
        <w:tc>
          <w:tcPr>
            <w:tcW w:w="850" w:type="dxa"/>
            <w:gridSpan w:val="5"/>
            <w:shd w:val="clear" w:color="auto" w:fill="auto"/>
          </w:tcPr>
          <w:p w:rsidR="0091140D" w:rsidRPr="00884018" w:rsidRDefault="00206B1C" w:rsidP="00775DD5">
            <w:pPr>
              <w:rPr>
                <w:b/>
              </w:rPr>
            </w:pPr>
            <w:r>
              <w:rPr>
                <w:b/>
              </w:rPr>
              <w:t>1</w:t>
            </w:r>
          </w:p>
        </w:tc>
        <w:tc>
          <w:tcPr>
            <w:tcW w:w="851" w:type="dxa"/>
            <w:gridSpan w:val="6"/>
            <w:shd w:val="clear" w:color="auto" w:fill="auto"/>
          </w:tcPr>
          <w:p w:rsidR="0091140D" w:rsidRPr="00884018" w:rsidRDefault="007711B1" w:rsidP="00775DD5">
            <w:pPr>
              <w:rPr>
                <w:b/>
              </w:rPr>
            </w:pPr>
            <w:r>
              <w:rPr>
                <w:b/>
              </w:rPr>
              <w:t>0,99</w:t>
            </w:r>
          </w:p>
        </w:tc>
        <w:tc>
          <w:tcPr>
            <w:tcW w:w="708" w:type="dxa"/>
            <w:gridSpan w:val="5"/>
            <w:shd w:val="clear" w:color="auto" w:fill="auto"/>
          </w:tcPr>
          <w:p w:rsidR="0091140D" w:rsidRPr="00884018" w:rsidRDefault="0091140D" w:rsidP="00775DD5">
            <w:pPr>
              <w:rPr>
                <w:b/>
              </w:rPr>
            </w:pPr>
          </w:p>
        </w:tc>
      </w:tr>
      <w:tr w:rsidR="0091140D" w:rsidRPr="00E842E2" w:rsidTr="002F1C4B">
        <w:trPr>
          <w:gridAfter w:val="7"/>
          <w:wAfter w:w="3124" w:type="dxa"/>
        </w:trPr>
        <w:tc>
          <w:tcPr>
            <w:tcW w:w="16195" w:type="dxa"/>
            <w:gridSpan w:val="70"/>
            <w:shd w:val="clear" w:color="auto" w:fill="auto"/>
          </w:tcPr>
          <w:p w:rsidR="0091140D" w:rsidRPr="00F865B8" w:rsidRDefault="0091140D" w:rsidP="00775DD5">
            <w:pPr>
              <w:jc w:val="center"/>
              <w:rPr>
                <w:rFonts w:ascii="Times New Roman" w:hAnsi="Times New Roman"/>
                <w:b/>
                <w:sz w:val="24"/>
                <w:szCs w:val="24"/>
              </w:rPr>
            </w:pPr>
            <w:r w:rsidRPr="00F865B8">
              <w:rPr>
                <w:rFonts w:ascii="Times New Roman" w:hAnsi="Times New Roman"/>
                <w:b/>
                <w:sz w:val="24"/>
                <w:szCs w:val="24"/>
              </w:rPr>
              <w:t>Подпрограмма 2 «Туризм»</w:t>
            </w:r>
          </w:p>
        </w:tc>
      </w:tr>
      <w:tr w:rsidR="00B67D77" w:rsidRPr="00E842E2" w:rsidTr="002F1C4B">
        <w:trPr>
          <w:gridAfter w:val="6"/>
          <w:wAfter w:w="3028" w:type="dxa"/>
        </w:trPr>
        <w:tc>
          <w:tcPr>
            <w:tcW w:w="1833" w:type="dxa"/>
            <w:gridSpan w:val="2"/>
            <w:shd w:val="clear" w:color="auto" w:fill="auto"/>
          </w:tcPr>
          <w:p w:rsidR="00B67D77" w:rsidRDefault="00B67D77" w:rsidP="00B67D77">
            <w:pPr>
              <w:rPr>
                <w:rFonts w:ascii="Times New Roman" w:hAnsi="Times New Roman"/>
                <w:sz w:val="20"/>
                <w:szCs w:val="20"/>
              </w:rPr>
            </w:pPr>
            <w:r>
              <w:rPr>
                <w:rFonts w:ascii="Times New Roman" w:hAnsi="Times New Roman"/>
                <w:sz w:val="20"/>
                <w:szCs w:val="20"/>
              </w:rPr>
              <w:t>Целевой показатель 2.7.</w:t>
            </w:r>
          </w:p>
          <w:p w:rsidR="00B67D77" w:rsidRDefault="00B67D77" w:rsidP="00B67D77">
            <w:pPr>
              <w:rPr>
                <w:rFonts w:ascii="Times New Roman" w:hAnsi="Times New Roman"/>
                <w:sz w:val="20"/>
                <w:szCs w:val="20"/>
              </w:rPr>
            </w:pPr>
            <w:r>
              <w:rPr>
                <w:rFonts w:ascii="Times New Roman" w:hAnsi="Times New Roman"/>
                <w:sz w:val="20"/>
                <w:szCs w:val="20"/>
              </w:rPr>
              <w:t>Число ночевок в гостиницах и аналогичных средствах размещения</w:t>
            </w:r>
            <w:r w:rsidR="002E0981">
              <w:rPr>
                <w:rFonts w:ascii="Times New Roman" w:hAnsi="Times New Roman"/>
                <w:sz w:val="20"/>
                <w:szCs w:val="20"/>
              </w:rPr>
              <w:t xml:space="preserve"> (единиц)</w:t>
            </w:r>
          </w:p>
        </w:tc>
        <w:tc>
          <w:tcPr>
            <w:tcW w:w="719" w:type="dxa"/>
            <w:shd w:val="clear" w:color="auto" w:fill="auto"/>
          </w:tcPr>
          <w:p w:rsidR="00B67D77" w:rsidRDefault="002E0981" w:rsidP="00B67D77">
            <w:pPr>
              <w:jc w:val="center"/>
              <w:rPr>
                <w:rFonts w:ascii="Times New Roman" w:hAnsi="Times New Roman"/>
                <w:sz w:val="20"/>
                <w:szCs w:val="20"/>
              </w:rPr>
            </w:pPr>
            <w:r>
              <w:rPr>
                <w:rFonts w:ascii="Times New Roman" w:hAnsi="Times New Roman"/>
                <w:sz w:val="20"/>
                <w:szCs w:val="20"/>
              </w:rPr>
              <w:t>1495500</w:t>
            </w:r>
          </w:p>
        </w:tc>
        <w:tc>
          <w:tcPr>
            <w:tcW w:w="662" w:type="dxa"/>
            <w:gridSpan w:val="2"/>
            <w:shd w:val="clear" w:color="auto" w:fill="auto"/>
          </w:tcPr>
          <w:p w:rsidR="00B67D77" w:rsidRDefault="00B67D77" w:rsidP="00B67D77">
            <w:pPr>
              <w:jc w:val="center"/>
              <w:rPr>
                <w:rFonts w:ascii="Times New Roman" w:hAnsi="Times New Roman"/>
                <w:sz w:val="20"/>
                <w:szCs w:val="20"/>
              </w:rPr>
            </w:pPr>
            <w:r>
              <w:rPr>
                <w:rFonts w:ascii="Times New Roman" w:hAnsi="Times New Roman"/>
                <w:sz w:val="20"/>
                <w:szCs w:val="20"/>
              </w:rPr>
              <w:t>1495500*</w:t>
            </w:r>
          </w:p>
        </w:tc>
        <w:tc>
          <w:tcPr>
            <w:tcW w:w="924" w:type="dxa"/>
            <w:gridSpan w:val="5"/>
            <w:shd w:val="clear" w:color="auto" w:fill="auto"/>
          </w:tcPr>
          <w:p w:rsidR="00B67D77" w:rsidRDefault="00B67D77" w:rsidP="00B67D77">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B67D77" w:rsidRPr="005D3929" w:rsidRDefault="00B67D77" w:rsidP="00775DD5">
            <w:pPr>
              <w:rPr>
                <w:rFonts w:ascii="Times New Roman" w:hAnsi="Times New Roman"/>
                <w:color w:val="FF0000"/>
              </w:rPr>
            </w:pPr>
          </w:p>
        </w:tc>
        <w:tc>
          <w:tcPr>
            <w:tcW w:w="846" w:type="dxa"/>
            <w:gridSpan w:val="3"/>
            <w:shd w:val="clear" w:color="auto" w:fill="auto"/>
          </w:tcPr>
          <w:p w:rsidR="00B67D77" w:rsidRPr="005D3929" w:rsidRDefault="00B67D77" w:rsidP="00775DD5">
            <w:pPr>
              <w:rPr>
                <w:rFonts w:ascii="Times New Roman" w:hAnsi="Times New Roman"/>
                <w:color w:val="FF0000"/>
              </w:rPr>
            </w:pPr>
          </w:p>
        </w:tc>
        <w:tc>
          <w:tcPr>
            <w:tcW w:w="647" w:type="dxa"/>
            <w:shd w:val="clear" w:color="auto" w:fill="auto"/>
          </w:tcPr>
          <w:p w:rsidR="00B67D77" w:rsidRPr="005D3929" w:rsidRDefault="00B67D77" w:rsidP="00775DD5">
            <w:pPr>
              <w:rPr>
                <w:rFonts w:ascii="Times New Roman" w:hAnsi="Times New Roman"/>
                <w:color w:val="FF0000"/>
              </w:rPr>
            </w:pPr>
          </w:p>
        </w:tc>
        <w:tc>
          <w:tcPr>
            <w:tcW w:w="885" w:type="dxa"/>
            <w:gridSpan w:val="4"/>
            <w:shd w:val="clear" w:color="auto" w:fill="auto"/>
          </w:tcPr>
          <w:p w:rsidR="00B67D77" w:rsidRPr="005D3929" w:rsidRDefault="00B67D77" w:rsidP="00775DD5">
            <w:pPr>
              <w:rPr>
                <w:rFonts w:ascii="Times New Roman" w:hAnsi="Times New Roman"/>
                <w:color w:val="FF0000"/>
              </w:rPr>
            </w:pPr>
          </w:p>
        </w:tc>
        <w:tc>
          <w:tcPr>
            <w:tcW w:w="999" w:type="dxa"/>
            <w:gridSpan w:val="6"/>
            <w:shd w:val="clear" w:color="auto" w:fill="auto"/>
          </w:tcPr>
          <w:p w:rsidR="00B67D77" w:rsidRPr="005D3929" w:rsidRDefault="00B67D77" w:rsidP="00775DD5">
            <w:pPr>
              <w:rPr>
                <w:rFonts w:ascii="Times New Roman" w:hAnsi="Times New Roman"/>
                <w:color w:val="FF0000"/>
              </w:rPr>
            </w:pPr>
          </w:p>
        </w:tc>
        <w:tc>
          <w:tcPr>
            <w:tcW w:w="1139" w:type="dxa"/>
            <w:gridSpan w:val="4"/>
            <w:shd w:val="clear" w:color="auto" w:fill="auto"/>
          </w:tcPr>
          <w:p w:rsidR="00B67D77" w:rsidRPr="005D3929" w:rsidRDefault="00B67D77" w:rsidP="00775DD5">
            <w:pPr>
              <w:rPr>
                <w:rFonts w:ascii="Times New Roman" w:hAnsi="Times New Roman"/>
                <w:color w:val="FF0000"/>
              </w:rPr>
            </w:pPr>
          </w:p>
        </w:tc>
        <w:tc>
          <w:tcPr>
            <w:tcW w:w="851" w:type="dxa"/>
            <w:gridSpan w:val="3"/>
            <w:shd w:val="clear" w:color="auto" w:fill="auto"/>
          </w:tcPr>
          <w:p w:rsidR="00B67D77" w:rsidRPr="005D3929" w:rsidRDefault="00B67D77" w:rsidP="00775DD5">
            <w:pPr>
              <w:rPr>
                <w:rFonts w:ascii="Times New Roman" w:hAnsi="Times New Roman"/>
                <w:color w:val="FF0000"/>
              </w:rPr>
            </w:pPr>
          </w:p>
        </w:tc>
        <w:tc>
          <w:tcPr>
            <w:tcW w:w="850" w:type="dxa"/>
            <w:gridSpan w:val="5"/>
            <w:shd w:val="clear" w:color="auto" w:fill="auto"/>
          </w:tcPr>
          <w:p w:rsidR="00B67D77" w:rsidRPr="005D3929" w:rsidRDefault="00B67D77" w:rsidP="00775DD5">
            <w:pPr>
              <w:rPr>
                <w:rFonts w:ascii="Times New Roman" w:hAnsi="Times New Roman"/>
                <w:color w:val="FF0000"/>
              </w:rPr>
            </w:pPr>
          </w:p>
        </w:tc>
        <w:tc>
          <w:tcPr>
            <w:tcW w:w="805" w:type="dxa"/>
            <w:gridSpan w:val="2"/>
            <w:shd w:val="clear" w:color="auto" w:fill="auto"/>
          </w:tcPr>
          <w:p w:rsidR="00B67D77" w:rsidRPr="005D3929" w:rsidRDefault="00B67D77" w:rsidP="00775DD5">
            <w:pPr>
              <w:rPr>
                <w:rFonts w:ascii="Times New Roman" w:hAnsi="Times New Roman"/>
                <w:color w:val="FF0000"/>
              </w:rPr>
            </w:pPr>
          </w:p>
        </w:tc>
        <w:tc>
          <w:tcPr>
            <w:tcW w:w="1015" w:type="dxa"/>
            <w:gridSpan w:val="8"/>
            <w:shd w:val="clear" w:color="auto" w:fill="auto"/>
          </w:tcPr>
          <w:p w:rsidR="00B67D77" w:rsidRPr="005D3929" w:rsidRDefault="00B67D77" w:rsidP="00775DD5">
            <w:pPr>
              <w:rPr>
                <w:rFonts w:ascii="Times New Roman" w:hAnsi="Times New Roman"/>
                <w:color w:val="FF0000"/>
              </w:rPr>
            </w:pPr>
          </w:p>
        </w:tc>
        <w:tc>
          <w:tcPr>
            <w:tcW w:w="850" w:type="dxa"/>
            <w:gridSpan w:val="6"/>
          </w:tcPr>
          <w:p w:rsidR="00B67D77" w:rsidRPr="005D3929" w:rsidRDefault="00B67D77" w:rsidP="00775DD5">
            <w:pPr>
              <w:rPr>
                <w:rFonts w:ascii="Times New Roman" w:hAnsi="Times New Roman"/>
                <w:color w:val="FF0000"/>
              </w:rPr>
            </w:pPr>
          </w:p>
        </w:tc>
        <w:tc>
          <w:tcPr>
            <w:tcW w:w="851" w:type="dxa"/>
            <w:gridSpan w:val="5"/>
          </w:tcPr>
          <w:p w:rsidR="00B67D77" w:rsidRPr="005D3929" w:rsidRDefault="00B67D77" w:rsidP="00775DD5">
            <w:pPr>
              <w:rPr>
                <w:rFonts w:ascii="Times New Roman" w:hAnsi="Times New Roman"/>
                <w:color w:val="FF0000"/>
              </w:rPr>
            </w:pPr>
          </w:p>
        </w:tc>
        <w:tc>
          <w:tcPr>
            <w:tcW w:w="850" w:type="dxa"/>
            <w:gridSpan w:val="6"/>
          </w:tcPr>
          <w:p w:rsidR="00B67D77" w:rsidRPr="005D3929" w:rsidRDefault="00B67D77" w:rsidP="00775DD5">
            <w:pPr>
              <w:rPr>
                <w:rFonts w:ascii="Times New Roman" w:hAnsi="Times New Roman"/>
                <w:color w:val="FF0000"/>
              </w:rPr>
            </w:pPr>
          </w:p>
        </w:tc>
        <w:tc>
          <w:tcPr>
            <w:tcW w:w="709" w:type="dxa"/>
            <w:gridSpan w:val="5"/>
          </w:tcPr>
          <w:p w:rsidR="00B67D77" w:rsidRPr="005D3929" w:rsidRDefault="00B67D77" w:rsidP="00775DD5">
            <w:pPr>
              <w:rPr>
                <w:rFonts w:ascii="Times New Roman" w:hAnsi="Times New Roman"/>
                <w:color w:val="FF0000"/>
              </w:rPr>
            </w:pPr>
          </w:p>
        </w:tc>
      </w:tr>
      <w:tr w:rsidR="00B67D77" w:rsidRPr="00E842E2" w:rsidTr="002F1C4B">
        <w:trPr>
          <w:gridAfter w:val="6"/>
          <w:wAfter w:w="3028" w:type="dxa"/>
        </w:trPr>
        <w:tc>
          <w:tcPr>
            <w:tcW w:w="1833" w:type="dxa"/>
            <w:gridSpan w:val="2"/>
            <w:shd w:val="clear" w:color="auto" w:fill="auto"/>
          </w:tcPr>
          <w:p w:rsidR="00B67D77" w:rsidRDefault="00B67D77" w:rsidP="00775DD5">
            <w:pPr>
              <w:rPr>
                <w:rFonts w:ascii="Times New Roman" w:hAnsi="Times New Roman"/>
                <w:sz w:val="20"/>
                <w:szCs w:val="20"/>
              </w:rPr>
            </w:pPr>
            <w:r>
              <w:rPr>
                <w:rFonts w:ascii="Times New Roman" w:hAnsi="Times New Roman"/>
                <w:sz w:val="20"/>
                <w:szCs w:val="20"/>
              </w:rPr>
              <w:t>Целевой показатель 2.8.</w:t>
            </w:r>
          </w:p>
          <w:p w:rsidR="00B67D77" w:rsidRDefault="00B67D77" w:rsidP="00775DD5">
            <w:pPr>
              <w:rPr>
                <w:rFonts w:ascii="Times New Roman" w:hAnsi="Times New Roman"/>
                <w:sz w:val="20"/>
                <w:szCs w:val="20"/>
              </w:rPr>
            </w:pPr>
            <w:r>
              <w:rPr>
                <w:rFonts w:ascii="Times New Roman" w:hAnsi="Times New Roman"/>
                <w:sz w:val="20"/>
                <w:szCs w:val="20"/>
              </w:rPr>
              <w:t>Количество средств размещения, классифицированных в соответствии с системой классификации гостиниц и иных средств размещения</w:t>
            </w:r>
          </w:p>
        </w:tc>
        <w:tc>
          <w:tcPr>
            <w:tcW w:w="719" w:type="dxa"/>
            <w:shd w:val="clear" w:color="auto" w:fill="auto"/>
          </w:tcPr>
          <w:p w:rsidR="00B67D77" w:rsidRDefault="00B67D77" w:rsidP="00775DD5">
            <w:pPr>
              <w:jc w:val="center"/>
              <w:rPr>
                <w:rFonts w:ascii="Times New Roman" w:hAnsi="Times New Roman"/>
                <w:sz w:val="20"/>
                <w:szCs w:val="20"/>
              </w:rPr>
            </w:pPr>
            <w:r>
              <w:rPr>
                <w:rFonts w:ascii="Times New Roman" w:hAnsi="Times New Roman"/>
                <w:sz w:val="20"/>
                <w:szCs w:val="20"/>
              </w:rPr>
              <w:t>2</w:t>
            </w:r>
          </w:p>
        </w:tc>
        <w:tc>
          <w:tcPr>
            <w:tcW w:w="662" w:type="dxa"/>
            <w:gridSpan w:val="2"/>
            <w:shd w:val="clear" w:color="auto" w:fill="auto"/>
          </w:tcPr>
          <w:p w:rsidR="00B67D77" w:rsidRDefault="00B67D77" w:rsidP="00775DD5">
            <w:pPr>
              <w:jc w:val="center"/>
              <w:rPr>
                <w:rFonts w:ascii="Times New Roman" w:hAnsi="Times New Roman"/>
                <w:sz w:val="20"/>
                <w:szCs w:val="20"/>
              </w:rPr>
            </w:pPr>
            <w:r>
              <w:rPr>
                <w:rFonts w:ascii="Times New Roman" w:hAnsi="Times New Roman"/>
                <w:sz w:val="20"/>
                <w:szCs w:val="20"/>
              </w:rPr>
              <w:t>5</w:t>
            </w:r>
          </w:p>
        </w:tc>
        <w:tc>
          <w:tcPr>
            <w:tcW w:w="924" w:type="dxa"/>
            <w:gridSpan w:val="5"/>
            <w:shd w:val="clear" w:color="auto" w:fill="auto"/>
          </w:tcPr>
          <w:p w:rsidR="00B67D77" w:rsidRPr="003812DD" w:rsidRDefault="002E0981" w:rsidP="00775DD5">
            <w:pPr>
              <w:jc w:val="center"/>
              <w:rPr>
                <w:rFonts w:ascii="Times New Roman" w:hAnsi="Times New Roman"/>
                <w:sz w:val="20"/>
                <w:szCs w:val="20"/>
                <w:highlight w:val="yellow"/>
              </w:rPr>
            </w:pPr>
            <w:r w:rsidRPr="0049352A">
              <w:rPr>
                <w:rFonts w:ascii="Times New Roman" w:hAnsi="Times New Roman"/>
                <w:sz w:val="20"/>
                <w:szCs w:val="20"/>
              </w:rPr>
              <w:t>1</w:t>
            </w:r>
          </w:p>
        </w:tc>
        <w:tc>
          <w:tcPr>
            <w:tcW w:w="856" w:type="dxa"/>
            <w:gridSpan w:val="3"/>
            <w:shd w:val="clear" w:color="auto" w:fill="auto"/>
          </w:tcPr>
          <w:p w:rsidR="00B67D77" w:rsidRPr="003812DD" w:rsidRDefault="00B67D77" w:rsidP="00775DD5">
            <w:pPr>
              <w:rPr>
                <w:rFonts w:ascii="Times New Roman" w:hAnsi="Times New Roman"/>
                <w:color w:val="FF0000"/>
                <w:highlight w:val="yellow"/>
              </w:rPr>
            </w:pPr>
          </w:p>
        </w:tc>
        <w:tc>
          <w:tcPr>
            <w:tcW w:w="846" w:type="dxa"/>
            <w:gridSpan w:val="3"/>
            <w:shd w:val="clear" w:color="auto" w:fill="auto"/>
          </w:tcPr>
          <w:p w:rsidR="00B67D77" w:rsidRPr="005D3929" w:rsidRDefault="00B67D77" w:rsidP="00775DD5">
            <w:pPr>
              <w:rPr>
                <w:rFonts w:ascii="Times New Roman" w:hAnsi="Times New Roman"/>
                <w:color w:val="FF0000"/>
              </w:rPr>
            </w:pPr>
          </w:p>
        </w:tc>
        <w:tc>
          <w:tcPr>
            <w:tcW w:w="647" w:type="dxa"/>
            <w:shd w:val="clear" w:color="auto" w:fill="auto"/>
          </w:tcPr>
          <w:p w:rsidR="00B67D77" w:rsidRPr="005D3929" w:rsidRDefault="00B67D77" w:rsidP="00775DD5">
            <w:pPr>
              <w:rPr>
                <w:rFonts w:ascii="Times New Roman" w:hAnsi="Times New Roman"/>
                <w:color w:val="FF0000"/>
              </w:rPr>
            </w:pPr>
          </w:p>
        </w:tc>
        <w:tc>
          <w:tcPr>
            <w:tcW w:w="885" w:type="dxa"/>
            <w:gridSpan w:val="4"/>
            <w:shd w:val="clear" w:color="auto" w:fill="auto"/>
          </w:tcPr>
          <w:p w:rsidR="00B67D77" w:rsidRPr="005D3929" w:rsidRDefault="00B67D77" w:rsidP="00775DD5">
            <w:pPr>
              <w:rPr>
                <w:rFonts w:ascii="Times New Roman" w:hAnsi="Times New Roman"/>
                <w:color w:val="FF0000"/>
              </w:rPr>
            </w:pPr>
          </w:p>
        </w:tc>
        <w:tc>
          <w:tcPr>
            <w:tcW w:w="999" w:type="dxa"/>
            <w:gridSpan w:val="6"/>
            <w:shd w:val="clear" w:color="auto" w:fill="auto"/>
          </w:tcPr>
          <w:p w:rsidR="00B67D77" w:rsidRPr="005D3929" w:rsidRDefault="00B67D77" w:rsidP="00775DD5">
            <w:pPr>
              <w:rPr>
                <w:rFonts w:ascii="Times New Roman" w:hAnsi="Times New Roman"/>
                <w:color w:val="FF0000"/>
              </w:rPr>
            </w:pPr>
          </w:p>
        </w:tc>
        <w:tc>
          <w:tcPr>
            <w:tcW w:w="1139" w:type="dxa"/>
            <w:gridSpan w:val="4"/>
            <w:shd w:val="clear" w:color="auto" w:fill="auto"/>
          </w:tcPr>
          <w:p w:rsidR="00B67D77" w:rsidRPr="005D3929" w:rsidRDefault="00B67D77" w:rsidP="00775DD5">
            <w:pPr>
              <w:rPr>
                <w:rFonts w:ascii="Times New Roman" w:hAnsi="Times New Roman"/>
                <w:color w:val="FF0000"/>
              </w:rPr>
            </w:pPr>
          </w:p>
        </w:tc>
        <w:tc>
          <w:tcPr>
            <w:tcW w:w="851" w:type="dxa"/>
            <w:gridSpan w:val="3"/>
            <w:shd w:val="clear" w:color="auto" w:fill="auto"/>
          </w:tcPr>
          <w:p w:rsidR="00B67D77" w:rsidRPr="005D3929" w:rsidRDefault="00B67D77" w:rsidP="00775DD5">
            <w:pPr>
              <w:rPr>
                <w:rFonts w:ascii="Times New Roman" w:hAnsi="Times New Roman"/>
                <w:color w:val="FF0000"/>
              </w:rPr>
            </w:pPr>
          </w:p>
        </w:tc>
        <w:tc>
          <w:tcPr>
            <w:tcW w:w="850" w:type="dxa"/>
            <w:gridSpan w:val="5"/>
            <w:shd w:val="clear" w:color="auto" w:fill="auto"/>
          </w:tcPr>
          <w:p w:rsidR="00B67D77" w:rsidRPr="005D3929" w:rsidRDefault="00B67D77" w:rsidP="00775DD5">
            <w:pPr>
              <w:rPr>
                <w:rFonts w:ascii="Times New Roman" w:hAnsi="Times New Roman"/>
                <w:color w:val="FF0000"/>
              </w:rPr>
            </w:pPr>
          </w:p>
        </w:tc>
        <w:tc>
          <w:tcPr>
            <w:tcW w:w="805" w:type="dxa"/>
            <w:gridSpan w:val="2"/>
            <w:shd w:val="clear" w:color="auto" w:fill="auto"/>
          </w:tcPr>
          <w:p w:rsidR="00B67D77" w:rsidRPr="005D3929" w:rsidRDefault="00B67D77" w:rsidP="00775DD5">
            <w:pPr>
              <w:rPr>
                <w:rFonts w:ascii="Times New Roman" w:hAnsi="Times New Roman"/>
                <w:color w:val="FF0000"/>
              </w:rPr>
            </w:pPr>
          </w:p>
        </w:tc>
        <w:tc>
          <w:tcPr>
            <w:tcW w:w="1015" w:type="dxa"/>
            <w:gridSpan w:val="8"/>
            <w:shd w:val="clear" w:color="auto" w:fill="auto"/>
          </w:tcPr>
          <w:p w:rsidR="00B67D77" w:rsidRPr="005D3929" w:rsidRDefault="00B67D77" w:rsidP="00775DD5">
            <w:pPr>
              <w:rPr>
                <w:rFonts w:ascii="Times New Roman" w:hAnsi="Times New Roman"/>
                <w:color w:val="FF0000"/>
              </w:rPr>
            </w:pPr>
          </w:p>
        </w:tc>
        <w:tc>
          <w:tcPr>
            <w:tcW w:w="850" w:type="dxa"/>
            <w:gridSpan w:val="6"/>
          </w:tcPr>
          <w:p w:rsidR="00B67D77" w:rsidRPr="005D3929" w:rsidRDefault="00B67D77" w:rsidP="00775DD5">
            <w:pPr>
              <w:rPr>
                <w:rFonts w:ascii="Times New Roman" w:hAnsi="Times New Roman"/>
                <w:color w:val="FF0000"/>
              </w:rPr>
            </w:pPr>
          </w:p>
        </w:tc>
        <w:tc>
          <w:tcPr>
            <w:tcW w:w="851" w:type="dxa"/>
            <w:gridSpan w:val="5"/>
          </w:tcPr>
          <w:p w:rsidR="00B67D77" w:rsidRPr="005D3929" w:rsidRDefault="00B67D77" w:rsidP="00775DD5">
            <w:pPr>
              <w:rPr>
                <w:rFonts w:ascii="Times New Roman" w:hAnsi="Times New Roman"/>
                <w:color w:val="FF0000"/>
              </w:rPr>
            </w:pPr>
          </w:p>
        </w:tc>
        <w:tc>
          <w:tcPr>
            <w:tcW w:w="850" w:type="dxa"/>
            <w:gridSpan w:val="6"/>
          </w:tcPr>
          <w:p w:rsidR="00B67D77" w:rsidRPr="005D3929" w:rsidRDefault="00B67D77" w:rsidP="00775DD5">
            <w:pPr>
              <w:rPr>
                <w:rFonts w:ascii="Times New Roman" w:hAnsi="Times New Roman"/>
                <w:color w:val="FF0000"/>
              </w:rPr>
            </w:pPr>
          </w:p>
        </w:tc>
        <w:tc>
          <w:tcPr>
            <w:tcW w:w="709" w:type="dxa"/>
            <w:gridSpan w:val="5"/>
          </w:tcPr>
          <w:p w:rsidR="00B67D77" w:rsidRPr="005D3929" w:rsidRDefault="00B67D77" w:rsidP="00775DD5">
            <w:pPr>
              <w:rPr>
                <w:rFonts w:ascii="Times New Roman" w:hAnsi="Times New Roman"/>
                <w:color w:val="FF0000"/>
              </w:rPr>
            </w:pPr>
          </w:p>
        </w:tc>
      </w:tr>
      <w:tr w:rsidR="0091140D" w:rsidRPr="00E842E2" w:rsidTr="002F1C4B">
        <w:trPr>
          <w:gridAfter w:val="6"/>
          <w:wAfter w:w="3028" w:type="dxa"/>
        </w:trPr>
        <w:tc>
          <w:tcPr>
            <w:tcW w:w="1833" w:type="dxa"/>
            <w:gridSpan w:val="2"/>
            <w:shd w:val="clear" w:color="auto" w:fill="auto"/>
          </w:tcPr>
          <w:p w:rsidR="0091140D" w:rsidRPr="00F865B8" w:rsidRDefault="0091140D" w:rsidP="00775DD5">
            <w:pPr>
              <w:rPr>
                <w:rFonts w:ascii="Times New Roman" w:hAnsi="Times New Roman"/>
                <w:b/>
              </w:rPr>
            </w:pPr>
            <w:r w:rsidRPr="00F865B8">
              <w:rPr>
                <w:rFonts w:ascii="Times New Roman" w:hAnsi="Times New Roman"/>
                <w:b/>
              </w:rPr>
              <w:t>Всего</w:t>
            </w:r>
          </w:p>
        </w:tc>
        <w:tc>
          <w:tcPr>
            <w:tcW w:w="719" w:type="dxa"/>
            <w:shd w:val="clear" w:color="auto" w:fill="auto"/>
          </w:tcPr>
          <w:p w:rsidR="0091140D" w:rsidRPr="00F865B8" w:rsidRDefault="0091140D" w:rsidP="00775DD5">
            <w:pPr>
              <w:rPr>
                <w:b/>
              </w:rPr>
            </w:pPr>
          </w:p>
        </w:tc>
        <w:tc>
          <w:tcPr>
            <w:tcW w:w="662" w:type="dxa"/>
            <w:gridSpan w:val="2"/>
            <w:shd w:val="clear" w:color="auto" w:fill="auto"/>
          </w:tcPr>
          <w:p w:rsidR="0091140D" w:rsidRPr="00F865B8" w:rsidRDefault="0091140D" w:rsidP="00775DD5">
            <w:pPr>
              <w:rPr>
                <w:b/>
              </w:rPr>
            </w:pPr>
          </w:p>
        </w:tc>
        <w:tc>
          <w:tcPr>
            <w:tcW w:w="924" w:type="dxa"/>
            <w:gridSpan w:val="5"/>
            <w:shd w:val="clear" w:color="auto" w:fill="auto"/>
          </w:tcPr>
          <w:p w:rsidR="0091140D" w:rsidRPr="007435E0" w:rsidRDefault="0091140D" w:rsidP="007435E0">
            <w:pPr>
              <w:jc w:val="center"/>
              <w:rPr>
                <w:rFonts w:ascii="Times New Roman" w:hAnsi="Times New Roman"/>
                <w:b/>
              </w:rPr>
            </w:pPr>
          </w:p>
        </w:tc>
        <w:tc>
          <w:tcPr>
            <w:tcW w:w="856" w:type="dxa"/>
            <w:gridSpan w:val="3"/>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jc w:val="center"/>
              <w:rPr>
                <w:rFonts w:ascii="Times New Roman" w:hAnsi="Times New Roman"/>
                <w:b/>
                <w:highlight w:val="darkGray"/>
              </w:rPr>
            </w:pPr>
            <w:r w:rsidRPr="00F865B8">
              <w:rPr>
                <w:rFonts w:ascii="Times New Roman" w:hAnsi="Times New Roman"/>
                <w:b/>
              </w:rPr>
              <w:t>1</w:t>
            </w:r>
          </w:p>
        </w:tc>
        <w:tc>
          <w:tcPr>
            <w:tcW w:w="647" w:type="dxa"/>
            <w:shd w:val="clear" w:color="auto" w:fill="auto"/>
          </w:tcPr>
          <w:p w:rsidR="0091140D" w:rsidRPr="00884018" w:rsidRDefault="0091140D" w:rsidP="00775DD5">
            <w:pPr>
              <w:rPr>
                <w:b/>
              </w:rPr>
            </w:pPr>
          </w:p>
        </w:tc>
        <w:tc>
          <w:tcPr>
            <w:tcW w:w="885" w:type="dxa"/>
            <w:gridSpan w:val="4"/>
            <w:shd w:val="clear" w:color="auto" w:fill="auto"/>
          </w:tcPr>
          <w:p w:rsidR="0091140D" w:rsidRPr="00884018" w:rsidRDefault="0091140D" w:rsidP="00775DD5">
            <w:pPr>
              <w:rPr>
                <w:b/>
              </w:rPr>
            </w:pPr>
          </w:p>
        </w:tc>
        <w:tc>
          <w:tcPr>
            <w:tcW w:w="999" w:type="dxa"/>
            <w:gridSpan w:val="6"/>
            <w:shd w:val="clear" w:color="auto" w:fill="auto"/>
          </w:tcPr>
          <w:p w:rsidR="0091140D" w:rsidRPr="00884018" w:rsidRDefault="0091140D" w:rsidP="00775DD5">
            <w:pPr>
              <w:rPr>
                <w:b/>
              </w:rPr>
            </w:pPr>
          </w:p>
        </w:tc>
        <w:tc>
          <w:tcPr>
            <w:tcW w:w="1139" w:type="dxa"/>
            <w:gridSpan w:val="4"/>
            <w:shd w:val="clear" w:color="auto" w:fill="auto"/>
          </w:tcPr>
          <w:p w:rsidR="0091140D" w:rsidRPr="00884018" w:rsidRDefault="0091140D" w:rsidP="00775DD5">
            <w:pPr>
              <w:rPr>
                <w:b/>
              </w:rPr>
            </w:pPr>
          </w:p>
        </w:tc>
        <w:tc>
          <w:tcPr>
            <w:tcW w:w="851" w:type="dxa"/>
            <w:gridSpan w:val="3"/>
            <w:shd w:val="clear" w:color="auto" w:fill="auto"/>
          </w:tcPr>
          <w:p w:rsidR="0091140D" w:rsidRPr="00884018" w:rsidRDefault="0091140D" w:rsidP="00775DD5">
            <w:pPr>
              <w:rPr>
                <w:b/>
              </w:rPr>
            </w:pPr>
          </w:p>
        </w:tc>
        <w:tc>
          <w:tcPr>
            <w:tcW w:w="850" w:type="dxa"/>
            <w:gridSpan w:val="5"/>
            <w:shd w:val="clear" w:color="auto" w:fill="auto"/>
          </w:tcPr>
          <w:p w:rsidR="0091140D" w:rsidRPr="00884018" w:rsidRDefault="0091140D" w:rsidP="00775DD5">
            <w:pPr>
              <w:rPr>
                <w:b/>
              </w:rPr>
            </w:pPr>
          </w:p>
        </w:tc>
        <w:tc>
          <w:tcPr>
            <w:tcW w:w="805" w:type="dxa"/>
            <w:gridSpan w:val="2"/>
            <w:shd w:val="clear" w:color="auto" w:fill="auto"/>
          </w:tcPr>
          <w:p w:rsidR="0091140D" w:rsidRPr="00884018" w:rsidRDefault="0091140D" w:rsidP="00775DD5">
            <w:pPr>
              <w:rPr>
                <w:b/>
              </w:rPr>
            </w:pPr>
          </w:p>
        </w:tc>
        <w:tc>
          <w:tcPr>
            <w:tcW w:w="1015" w:type="dxa"/>
            <w:gridSpan w:val="8"/>
            <w:shd w:val="clear" w:color="auto" w:fill="auto"/>
          </w:tcPr>
          <w:p w:rsidR="0091140D" w:rsidRPr="00D8581E" w:rsidRDefault="0091140D" w:rsidP="00775DD5">
            <w:pPr>
              <w:rPr>
                <w:b/>
                <w:color w:val="FF0000"/>
              </w:rPr>
            </w:pPr>
          </w:p>
        </w:tc>
        <w:tc>
          <w:tcPr>
            <w:tcW w:w="850" w:type="dxa"/>
            <w:gridSpan w:val="6"/>
            <w:shd w:val="clear" w:color="auto" w:fill="auto"/>
          </w:tcPr>
          <w:p w:rsidR="0091140D" w:rsidRPr="00884018" w:rsidRDefault="0091140D" w:rsidP="00775DD5">
            <w:pPr>
              <w:rPr>
                <w:b/>
              </w:rPr>
            </w:pPr>
          </w:p>
        </w:tc>
        <w:tc>
          <w:tcPr>
            <w:tcW w:w="851" w:type="dxa"/>
            <w:gridSpan w:val="5"/>
            <w:shd w:val="clear" w:color="auto" w:fill="auto"/>
          </w:tcPr>
          <w:p w:rsidR="0091140D" w:rsidRPr="00884018" w:rsidRDefault="0091140D" w:rsidP="00775DD5">
            <w:pPr>
              <w:rPr>
                <w:b/>
              </w:rPr>
            </w:pPr>
          </w:p>
        </w:tc>
        <w:tc>
          <w:tcPr>
            <w:tcW w:w="850" w:type="dxa"/>
            <w:gridSpan w:val="6"/>
            <w:shd w:val="clear" w:color="auto" w:fill="auto"/>
          </w:tcPr>
          <w:p w:rsidR="0091140D" w:rsidRPr="00884018" w:rsidRDefault="0091140D" w:rsidP="00775DD5">
            <w:pPr>
              <w:rPr>
                <w:b/>
              </w:rPr>
            </w:pPr>
          </w:p>
        </w:tc>
        <w:tc>
          <w:tcPr>
            <w:tcW w:w="709" w:type="dxa"/>
            <w:gridSpan w:val="5"/>
            <w:shd w:val="clear" w:color="auto" w:fill="auto"/>
          </w:tcPr>
          <w:p w:rsidR="0091140D" w:rsidRPr="00884018"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E467C3">
              <w:rPr>
                <w:rFonts w:ascii="Times New Roman" w:hAnsi="Times New Roman"/>
                <w:sz w:val="20"/>
                <w:szCs w:val="20"/>
              </w:rP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719" w:type="dxa"/>
            <w:shd w:val="clear" w:color="auto" w:fill="auto"/>
          </w:tcPr>
          <w:p w:rsidR="0091140D" w:rsidRPr="00E467C3" w:rsidRDefault="0091140D" w:rsidP="00775DD5">
            <w:pPr>
              <w:rPr>
                <w:rFonts w:ascii="Times New Roman" w:hAnsi="Times New Roman"/>
              </w:rPr>
            </w:pPr>
          </w:p>
        </w:tc>
        <w:tc>
          <w:tcPr>
            <w:tcW w:w="662" w:type="dxa"/>
            <w:gridSpan w:val="2"/>
            <w:shd w:val="clear" w:color="auto" w:fill="auto"/>
          </w:tcPr>
          <w:p w:rsidR="0091140D" w:rsidRPr="00E467C3" w:rsidRDefault="0091140D" w:rsidP="00775DD5">
            <w:pPr>
              <w:rPr>
                <w:rFonts w:ascii="Times New Roman" w:hAnsi="Times New Roman"/>
              </w:rPr>
            </w:pPr>
          </w:p>
        </w:tc>
        <w:tc>
          <w:tcPr>
            <w:tcW w:w="924" w:type="dxa"/>
            <w:gridSpan w:val="5"/>
            <w:shd w:val="clear" w:color="auto" w:fill="auto"/>
          </w:tcPr>
          <w:p w:rsidR="0091140D" w:rsidRPr="00E467C3" w:rsidRDefault="0091140D" w:rsidP="00775DD5">
            <w:pPr>
              <w:rPr>
                <w:rFonts w:ascii="Times New Roman" w:hAnsi="Times New Roman"/>
              </w:rPr>
            </w:pPr>
          </w:p>
        </w:tc>
        <w:tc>
          <w:tcPr>
            <w:tcW w:w="856" w:type="dxa"/>
            <w:gridSpan w:val="3"/>
            <w:shd w:val="clear" w:color="auto" w:fill="auto"/>
          </w:tcPr>
          <w:p w:rsidR="0091140D" w:rsidRPr="00E467C3" w:rsidRDefault="0091140D" w:rsidP="00775DD5">
            <w:pPr>
              <w:rPr>
                <w:rFonts w:ascii="Times New Roman" w:hAnsi="Times New Roman"/>
              </w:rPr>
            </w:pPr>
          </w:p>
        </w:tc>
        <w:tc>
          <w:tcPr>
            <w:tcW w:w="846" w:type="dxa"/>
            <w:gridSpan w:val="3"/>
            <w:shd w:val="clear" w:color="auto" w:fill="auto"/>
          </w:tcPr>
          <w:p w:rsidR="0091140D" w:rsidRPr="00E467C3" w:rsidRDefault="0091140D" w:rsidP="00775DD5">
            <w:pPr>
              <w:rPr>
                <w:rFonts w:ascii="Times New Roman" w:hAnsi="Times New Roman"/>
              </w:rPr>
            </w:pPr>
          </w:p>
        </w:tc>
        <w:tc>
          <w:tcPr>
            <w:tcW w:w="647" w:type="dxa"/>
            <w:shd w:val="clear" w:color="auto" w:fill="auto"/>
          </w:tcPr>
          <w:p w:rsidR="0091140D" w:rsidRPr="00E467C3" w:rsidRDefault="0091140D" w:rsidP="00775DD5">
            <w:pPr>
              <w:rPr>
                <w:rFonts w:ascii="Times New Roman" w:hAnsi="Times New Roman"/>
              </w:rPr>
            </w:pPr>
          </w:p>
        </w:tc>
        <w:tc>
          <w:tcPr>
            <w:tcW w:w="885" w:type="dxa"/>
            <w:gridSpan w:val="4"/>
            <w:shd w:val="clear" w:color="auto" w:fill="auto"/>
          </w:tcPr>
          <w:p w:rsidR="0091140D" w:rsidRPr="00E467C3" w:rsidRDefault="0091140D" w:rsidP="00775DD5">
            <w:pPr>
              <w:rPr>
                <w:rFonts w:ascii="Times New Roman" w:hAnsi="Times New Roman"/>
              </w:rPr>
            </w:pPr>
          </w:p>
        </w:tc>
        <w:tc>
          <w:tcPr>
            <w:tcW w:w="999" w:type="dxa"/>
            <w:gridSpan w:val="6"/>
            <w:shd w:val="clear" w:color="auto" w:fill="auto"/>
          </w:tcPr>
          <w:p w:rsidR="0091140D" w:rsidRPr="00E467C3" w:rsidRDefault="0091140D" w:rsidP="00775DD5">
            <w:pPr>
              <w:rPr>
                <w:rFonts w:ascii="Times New Roman" w:hAnsi="Times New Roman"/>
              </w:rPr>
            </w:pPr>
          </w:p>
        </w:tc>
        <w:tc>
          <w:tcPr>
            <w:tcW w:w="1139" w:type="dxa"/>
            <w:gridSpan w:val="4"/>
            <w:shd w:val="clear" w:color="auto" w:fill="auto"/>
          </w:tcPr>
          <w:p w:rsidR="0091140D" w:rsidRPr="00E467C3" w:rsidRDefault="0091140D" w:rsidP="00775DD5">
            <w:pPr>
              <w:rPr>
                <w:rFonts w:ascii="Times New Roman" w:hAnsi="Times New Roman"/>
              </w:rPr>
            </w:pPr>
          </w:p>
        </w:tc>
        <w:tc>
          <w:tcPr>
            <w:tcW w:w="851" w:type="dxa"/>
            <w:gridSpan w:val="3"/>
            <w:shd w:val="clear" w:color="auto" w:fill="auto"/>
          </w:tcPr>
          <w:p w:rsidR="0091140D" w:rsidRPr="00E467C3" w:rsidRDefault="0091140D" w:rsidP="00775DD5">
            <w:pPr>
              <w:rPr>
                <w:rFonts w:ascii="Times New Roman" w:hAnsi="Times New Roman"/>
              </w:rPr>
            </w:pPr>
          </w:p>
        </w:tc>
        <w:tc>
          <w:tcPr>
            <w:tcW w:w="850" w:type="dxa"/>
            <w:gridSpan w:val="5"/>
            <w:shd w:val="clear" w:color="auto" w:fill="auto"/>
          </w:tcPr>
          <w:p w:rsidR="0091140D" w:rsidRPr="00E467C3" w:rsidRDefault="0091140D" w:rsidP="00775DD5">
            <w:pPr>
              <w:rPr>
                <w:rFonts w:ascii="Times New Roman" w:hAnsi="Times New Roman"/>
              </w:rPr>
            </w:pPr>
          </w:p>
        </w:tc>
        <w:tc>
          <w:tcPr>
            <w:tcW w:w="805" w:type="dxa"/>
            <w:gridSpan w:val="2"/>
            <w:shd w:val="clear" w:color="auto" w:fill="auto"/>
          </w:tcPr>
          <w:p w:rsidR="0091140D" w:rsidRPr="00E467C3" w:rsidRDefault="0091140D" w:rsidP="00775DD5">
            <w:pPr>
              <w:rPr>
                <w:rFonts w:ascii="Times New Roman" w:hAnsi="Times New Roman"/>
              </w:rPr>
            </w:pPr>
          </w:p>
        </w:tc>
        <w:tc>
          <w:tcPr>
            <w:tcW w:w="1015" w:type="dxa"/>
            <w:gridSpan w:val="8"/>
            <w:shd w:val="clear" w:color="auto" w:fill="auto"/>
          </w:tcPr>
          <w:p w:rsidR="0091140D" w:rsidRPr="00E467C3" w:rsidRDefault="0091140D" w:rsidP="00775DD5">
            <w:pPr>
              <w:jc w:val="center"/>
              <w:rPr>
                <w:b/>
                <w:sz w:val="20"/>
                <w:szCs w:val="20"/>
              </w:rPr>
            </w:pPr>
            <w:r w:rsidRPr="00E467C3">
              <w:rPr>
                <w:rFonts w:ascii="Times New Roman" w:hAnsi="Times New Roman"/>
                <w:sz w:val="20"/>
                <w:szCs w:val="20"/>
              </w:rPr>
              <w:t>1</w:t>
            </w:r>
          </w:p>
        </w:tc>
        <w:tc>
          <w:tcPr>
            <w:tcW w:w="850" w:type="dxa"/>
            <w:gridSpan w:val="6"/>
          </w:tcPr>
          <w:p w:rsidR="0091140D" w:rsidRPr="005D3929" w:rsidRDefault="0091140D" w:rsidP="00775DD5">
            <w:pPr>
              <w:rPr>
                <w:rFonts w:ascii="Times New Roman" w:hAnsi="Times New Roman"/>
                <w:color w:val="FF0000"/>
              </w:rPr>
            </w:pPr>
          </w:p>
        </w:tc>
        <w:tc>
          <w:tcPr>
            <w:tcW w:w="851" w:type="dxa"/>
            <w:gridSpan w:val="5"/>
          </w:tcPr>
          <w:p w:rsidR="0091140D" w:rsidRPr="005D3929" w:rsidRDefault="0091140D" w:rsidP="00775DD5">
            <w:pPr>
              <w:rPr>
                <w:rFonts w:ascii="Times New Roman" w:hAnsi="Times New Roman"/>
                <w:color w:val="FF0000"/>
              </w:rPr>
            </w:pPr>
          </w:p>
        </w:tc>
        <w:tc>
          <w:tcPr>
            <w:tcW w:w="850" w:type="dxa"/>
            <w:gridSpan w:val="6"/>
          </w:tcPr>
          <w:p w:rsidR="0091140D" w:rsidRPr="005D3929" w:rsidRDefault="0091140D" w:rsidP="00775DD5">
            <w:pPr>
              <w:rPr>
                <w:rFonts w:ascii="Times New Roman" w:hAnsi="Times New Roman"/>
                <w:color w:val="FF0000"/>
              </w:rPr>
            </w:pPr>
          </w:p>
        </w:tc>
        <w:tc>
          <w:tcPr>
            <w:tcW w:w="709" w:type="dxa"/>
            <w:gridSpan w:val="5"/>
          </w:tcPr>
          <w:p w:rsidR="0091140D" w:rsidRPr="005D3929" w:rsidRDefault="0091140D" w:rsidP="00775DD5">
            <w:pPr>
              <w:rPr>
                <w:rFonts w:ascii="Times New Roman" w:hAnsi="Times New Roman"/>
                <w:color w:val="FF0000"/>
              </w:rPr>
            </w:pPr>
          </w:p>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E467C3">
              <w:rPr>
                <w:rFonts w:ascii="Times New Roman" w:hAnsi="Times New Roman"/>
                <w:sz w:val="20"/>
                <w:szCs w:val="20"/>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719" w:type="dxa"/>
            <w:shd w:val="clear" w:color="auto" w:fill="auto"/>
          </w:tcPr>
          <w:p w:rsidR="0091140D" w:rsidRPr="00E467C3" w:rsidRDefault="0091140D" w:rsidP="00775DD5">
            <w:pPr>
              <w:jc w:val="center"/>
            </w:pPr>
          </w:p>
        </w:tc>
        <w:tc>
          <w:tcPr>
            <w:tcW w:w="662" w:type="dxa"/>
            <w:gridSpan w:val="2"/>
            <w:shd w:val="clear" w:color="auto" w:fill="auto"/>
          </w:tcPr>
          <w:p w:rsidR="0091140D" w:rsidRPr="00E467C3" w:rsidRDefault="0091140D" w:rsidP="00775DD5">
            <w:pPr>
              <w:jc w:val="center"/>
            </w:pPr>
          </w:p>
        </w:tc>
        <w:tc>
          <w:tcPr>
            <w:tcW w:w="924" w:type="dxa"/>
            <w:gridSpan w:val="5"/>
            <w:shd w:val="clear" w:color="auto" w:fill="auto"/>
          </w:tcPr>
          <w:p w:rsidR="0091140D" w:rsidRPr="00E467C3" w:rsidRDefault="0091140D" w:rsidP="00775DD5">
            <w:pPr>
              <w:jc w:val="center"/>
            </w:pPr>
          </w:p>
        </w:tc>
        <w:tc>
          <w:tcPr>
            <w:tcW w:w="856" w:type="dxa"/>
            <w:gridSpan w:val="3"/>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shd w:val="clear" w:color="auto" w:fill="auto"/>
          </w:tcPr>
          <w:p w:rsidR="0091140D" w:rsidRPr="00E467C3" w:rsidRDefault="0091140D" w:rsidP="00775DD5"/>
        </w:tc>
        <w:tc>
          <w:tcPr>
            <w:tcW w:w="885" w:type="dxa"/>
            <w:gridSpan w:val="4"/>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9" w:type="dxa"/>
            <w:gridSpan w:val="4"/>
            <w:shd w:val="clear" w:color="auto" w:fill="auto"/>
          </w:tcPr>
          <w:p w:rsidR="0091140D" w:rsidRPr="00E467C3" w:rsidRDefault="0091140D" w:rsidP="00775DD5"/>
        </w:tc>
        <w:tc>
          <w:tcPr>
            <w:tcW w:w="851" w:type="dxa"/>
            <w:gridSpan w:val="3"/>
            <w:shd w:val="clear" w:color="auto" w:fill="auto"/>
          </w:tcPr>
          <w:p w:rsidR="0091140D" w:rsidRPr="00E467C3" w:rsidRDefault="0091140D" w:rsidP="00775DD5"/>
        </w:tc>
        <w:tc>
          <w:tcPr>
            <w:tcW w:w="850" w:type="dxa"/>
            <w:gridSpan w:val="5"/>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8"/>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E467C3">
              <w:rPr>
                <w:rFonts w:ascii="Times New Roman" w:hAnsi="Times New Roman"/>
                <w:sz w:val="20"/>
                <w:szCs w:val="20"/>
              </w:rPr>
              <w:t>Основное мероприятие 2.3 «Формирование конкурентоспособного туристского продукта области»</w:t>
            </w:r>
          </w:p>
        </w:tc>
        <w:tc>
          <w:tcPr>
            <w:tcW w:w="719" w:type="dxa"/>
            <w:shd w:val="clear" w:color="auto" w:fill="auto"/>
          </w:tcPr>
          <w:p w:rsidR="0091140D" w:rsidRPr="00E467C3" w:rsidRDefault="0091140D" w:rsidP="00775DD5">
            <w:pPr>
              <w:jc w:val="center"/>
            </w:pPr>
          </w:p>
        </w:tc>
        <w:tc>
          <w:tcPr>
            <w:tcW w:w="662" w:type="dxa"/>
            <w:gridSpan w:val="2"/>
            <w:shd w:val="clear" w:color="auto" w:fill="auto"/>
          </w:tcPr>
          <w:p w:rsidR="0091140D" w:rsidRPr="00E467C3" w:rsidRDefault="0091140D" w:rsidP="00775DD5">
            <w:pPr>
              <w:jc w:val="center"/>
            </w:pPr>
          </w:p>
        </w:tc>
        <w:tc>
          <w:tcPr>
            <w:tcW w:w="924" w:type="dxa"/>
            <w:gridSpan w:val="5"/>
            <w:shd w:val="clear" w:color="auto" w:fill="auto"/>
          </w:tcPr>
          <w:p w:rsidR="0091140D" w:rsidRPr="00E467C3" w:rsidRDefault="0091140D" w:rsidP="00775DD5">
            <w:pPr>
              <w:jc w:val="center"/>
            </w:pPr>
          </w:p>
        </w:tc>
        <w:tc>
          <w:tcPr>
            <w:tcW w:w="856" w:type="dxa"/>
            <w:gridSpan w:val="3"/>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shd w:val="clear" w:color="auto" w:fill="auto"/>
          </w:tcPr>
          <w:p w:rsidR="0091140D" w:rsidRPr="00E467C3" w:rsidRDefault="0091140D" w:rsidP="00775DD5"/>
        </w:tc>
        <w:tc>
          <w:tcPr>
            <w:tcW w:w="885" w:type="dxa"/>
            <w:gridSpan w:val="4"/>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9" w:type="dxa"/>
            <w:gridSpan w:val="4"/>
            <w:shd w:val="clear" w:color="auto" w:fill="auto"/>
          </w:tcPr>
          <w:p w:rsidR="0091140D" w:rsidRPr="00E467C3" w:rsidRDefault="0091140D" w:rsidP="00775DD5"/>
        </w:tc>
        <w:tc>
          <w:tcPr>
            <w:tcW w:w="851" w:type="dxa"/>
            <w:gridSpan w:val="3"/>
            <w:shd w:val="clear" w:color="auto" w:fill="auto"/>
          </w:tcPr>
          <w:p w:rsidR="0091140D" w:rsidRPr="00E467C3" w:rsidRDefault="0091140D" w:rsidP="00775DD5"/>
        </w:tc>
        <w:tc>
          <w:tcPr>
            <w:tcW w:w="850" w:type="dxa"/>
            <w:gridSpan w:val="5"/>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8"/>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E467C3">
              <w:rPr>
                <w:rFonts w:ascii="Times New Roman" w:hAnsi="Times New Roman"/>
                <w:sz w:val="20"/>
                <w:szCs w:val="20"/>
              </w:rPr>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719" w:type="dxa"/>
            <w:shd w:val="clear" w:color="auto" w:fill="auto"/>
          </w:tcPr>
          <w:p w:rsidR="0091140D" w:rsidRPr="00E467C3" w:rsidRDefault="0091140D" w:rsidP="00775DD5">
            <w:pPr>
              <w:jc w:val="center"/>
            </w:pPr>
          </w:p>
        </w:tc>
        <w:tc>
          <w:tcPr>
            <w:tcW w:w="662" w:type="dxa"/>
            <w:gridSpan w:val="2"/>
            <w:shd w:val="clear" w:color="auto" w:fill="auto"/>
          </w:tcPr>
          <w:p w:rsidR="0091140D" w:rsidRPr="00E467C3" w:rsidRDefault="0091140D" w:rsidP="00775DD5">
            <w:pPr>
              <w:jc w:val="center"/>
            </w:pPr>
          </w:p>
        </w:tc>
        <w:tc>
          <w:tcPr>
            <w:tcW w:w="924" w:type="dxa"/>
            <w:gridSpan w:val="5"/>
            <w:shd w:val="clear" w:color="auto" w:fill="auto"/>
          </w:tcPr>
          <w:p w:rsidR="0091140D" w:rsidRPr="00E467C3" w:rsidRDefault="0091140D" w:rsidP="00775DD5">
            <w:pPr>
              <w:jc w:val="center"/>
            </w:pPr>
          </w:p>
        </w:tc>
        <w:tc>
          <w:tcPr>
            <w:tcW w:w="856" w:type="dxa"/>
            <w:gridSpan w:val="3"/>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shd w:val="clear" w:color="auto" w:fill="auto"/>
          </w:tcPr>
          <w:p w:rsidR="0091140D" w:rsidRPr="00E467C3" w:rsidRDefault="0091140D" w:rsidP="00775DD5"/>
        </w:tc>
        <w:tc>
          <w:tcPr>
            <w:tcW w:w="885" w:type="dxa"/>
            <w:gridSpan w:val="4"/>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9" w:type="dxa"/>
            <w:gridSpan w:val="4"/>
            <w:shd w:val="clear" w:color="auto" w:fill="auto"/>
          </w:tcPr>
          <w:p w:rsidR="0091140D" w:rsidRPr="00E467C3" w:rsidRDefault="0091140D" w:rsidP="00775DD5"/>
        </w:tc>
        <w:tc>
          <w:tcPr>
            <w:tcW w:w="851" w:type="dxa"/>
            <w:gridSpan w:val="3"/>
            <w:shd w:val="clear" w:color="auto" w:fill="auto"/>
          </w:tcPr>
          <w:p w:rsidR="0091140D" w:rsidRPr="00E467C3" w:rsidRDefault="0091140D" w:rsidP="00775DD5"/>
        </w:tc>
        <w:tc>
          <w:tcPr>
            <w:tcW w:w="850" w:type="dxa"/>
            <w:gridSpan w:val="5"/>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8"/>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E467C3">
              <w:rPr>
                <w:rFonts w:ascii="Times New Roman" w:hAnsi="Times New Roman"/>
                <w:sz w:val="20"/>
                <w:szCs w:val="20"/>
              </w:rPr>
              <w:t>Основное мероприятие 2.5</w:t>
            </w:r>
          </w:p>
          <w:p w:rsidR="0091140D" w:rsidRPr="00E467C3" w:rsidRDefault="0091140D" w:rsidP="00775DD5">
            <w:pPr>
              <w:rPr>
                <w:rFonts w:ascii="Times New Roman" w:hAnsi="Times New Roman"/>
                <w:b/>
                <w:sz w:val="20"/>
                <w:szCs w:val="20"/>
              </w:rPr>
            </w:pPr>
            <w:r w:rsidRPr="00E467C3">
              <w:rPr>
                <w:rFonts w:ascii="Times New Roman" w:hAnsi="Times New Roman"/>
                <w:sz w:val="20"/>
                <w:szCs w:val="20"/>
              </w:rPr>
              <w:t>«Популяризация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719" w:type="dxa"/>
            <w:shd w:val="clear" w:color="auto" w:fill="auto"/>
          </w:tcPr>
          <w:p w:rsidR="0091140D" w:rsidRPr="00E467C3" w:rsidRDefault="0091140D" w:rsidP="00775DD5">
            <w:pPr>
              <w:jc w:val="center"/>
            </w:pPr>
          </w:p>
        </w:tc>
        <w:tc>
          <w:tcPr>
            <w:tcW w:w="662" w:type="dxa"/>
            <w:gridSpan w:val="2"/>
            <w:shd w:val="clear" w:color="auto" w:fill="auto"/>
          </w:tcPr>
          <w:p w:rsidR="0091140D" w:rsidRPr="00E467C3" w:rsidRDefault="0091140D" w:rsidP="00775DD5">
            <w:pPr>
              <w:jc w:val="center"/>
            </w:pPr>
          </w:p>
        </w:tc>
        <w:tc>
          <w:tcPr>
            <w:tcW w:w="924" w:type="dxa"/>
            <w:gridSpan w:val="5"/>
            <w:shd w:val="clear" w:color="auto" w:fill="auto"/>
          </w:tcPr>
          <w:p w:rsidR="0091140D" w:rsidRPr="00E467C3" w:rsidRDefault="0091140D" w:rsidP="00775DD5">
            <w:pPr>
              <w:jc w:val="center"/>
            </w:pPr>
          </w:p>
        </w:tc>
        <w:tc>
          <w:tcPr>
            <w:tcW w:w="856" w:type="dxa"/>
            <w:gridSpan w:val="3"/>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shd w:val="clear" w:color="auto" w:fill="auto"/>
          </w:tcPr>
          <w:p w:rsidR="0091140D" w:rsidRPr="00E467C3" w:rsidRDefault="0091140D" w:rsidP="00775DD5"/>
        </w:tc>
        <w:tc>
          <w:tcPr>
            <w:tcW w:w="885" w:type="dxa"/>
            <w:gridSpan w:val="4"/>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9" w:type="dxa"/>
            <w:gridSpan w:val="4"/>
            <w:shd w:val="clear" w:color="auto" w:fill="auto"/>
          </w:tcPr>
          <w:p w:rsidR="0091140D" w:rsidRPr="00E467C3" w:rsidRDefault="0091140D" w:rsidP="00775DD5"/>
        </w:tc>
        <w:tc>
          <w:tcPr>
            <w:tcW w:w="851" w:type="dxa"/>
            <w:gridSpan w:val="3"/>
            <w:shd w:val="clear" w:color="auto" w:fill="auto"/>
          </w:tcPr>
          <w:p w:rsidR="0091140D" w:rsidRPr="00E467C3" w:rsidRDefault="0091140D" w:rsidP="00775DD5"/>
        </w:tc>
        <w:tc>
          <w:tcPr>
            <w:tcW w:w="850" w:type="dxa"/>
            <w:gridSpan w:val="5"/>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8"/>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E467C3" w:rsidRDefault="0091140D" w:rsidP="00775DD5">
            <w:pPr>
              <w:rPr>
                <w:rFonts w:ascii="Times New Roman" w:hAnsi="Times New Roman"/>
                <w:sz w:val="20"/>
                <w:szCs w:val="20"/>
              </w:rPr>
            </w:pPr>
            <w:r w:rsidRPr="00812DAB">
              <w:rPr>
                <w:rFonts w:ascii="Times New Roman" w:hAnsi="Times New Roman"/>
                <w:b/>
                <w:sz w:val="24"/>
                <w:szCs w:val="24"/>
              </w:rPr>
              <w:t>Всего по п/п 2</w:t>
            </w:r>
          </w:p>
        </w:tc>
        <w:tc>
          <w:tcPr>
            <w:tcW w:w="719" w:type="dxa"/>
            <w:shd w:val="clear" w:color="auto" w:fill="auto"/>
          </w:tcPr>
          <w:p w:rsidR="0091140D" w:rsidRPr="00E467C3" w:rsidRDefault="0091140D" w:rsidP="00775DD5">
            <w:pPr>
              <w:jc w:val="center"/>
            </w:pPr>
          </w:p>
        </w:tc>
        <w:tc>
          <w:tcPr>
            <w:tcW w:w="662" w:type="dxa"/>
            <w:gridSpan w:val="2"/>
            <w:shd w:val="clear" w:color="auto" w:fill="auto"/>
          </w:tcPr>
          <w:p w:rsidR="0091140D" w:rsidRPr="00E467C3" w:rsidRDefault="0091140D" w:rsidP="00775DD5">
            <w:pPr>
              <w:jc w:val="center"/>
            </w:pPr>
          </w:p>
        </w:tc>
        <w:tc>
          <w:tcPr>
            <w:tcW w:w="924" w:type="dxa"/>
            <w:gridSpan w:val="5"/>
            <w:shd w:val="clear" w:color="auto" w:fill="auto"/>
          </w:tcPr>
          <w:p w:rsidR="0091140D" w:rsidRPr="00E467C3" w:rsidRDefault="0091140D" w:rsidP="00775DD5">
            <w:pPr>
              <w:jc w:val="center"/>
            </w:pPr>
          </w:p>
        </w:tc>
        <w:tc>
          <w:tcPr>
            <w:tcW w:w="856" w:type="dxa"/>
            <w:gridSpan w:val="3"/>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shd w:val="clear" w:color="auto" w:fill="auto"/>
          </w:tcPr>
          <w:p w:rsidR="0091140D" w:rsidRPr="00E467C3" w:rsidRDefault="0091140D" w:rsidP="00775DD5"/>
        </w:tc>
        <w:tc>
          <w:tcPr>
            <w:tcW w:w="885" w:type="dxa"/>
            <w:gridSpan w:val="4"/>
            <w:shd w:val="clear" w:color="auto" w:fill="auto"/>
          </w:tcPr>
          <w:p w:rsidR="0091140D" w:rsidRPr="005418A2" w:rsidRDefault="0091140D" w:rsidP="00775DD5">
            <w:pPr>
              <w:rPr>
                <w:sz w:val="20"/>
                <w:szCs w:val="20"/>
              </w:rPr>
            </w:pPr>
            <w:r>
              <w:rPr>
                <w:rFonts w:ascii="Times New Roman" w:hAnsi="Times New Roman"/>
                <w:b/>
                <w:sz w:val="20"/>
                <w:szCs w:val="20"/>
              </w:rPr>
              <w:t>1</w:t>
            </w:r>
          </w:p>
        </w:tc>
        <w:tc>
          <w:tcPr>
            <w:tcW w:w="999" w:type="dxa"/>
            <w:gridSpan w:val="6"/>
            <w:shd w:val="clear" w:color="auto" w:fill="auto"/>
          </w:tcPr>
          <w:p w:rsidR="0091140D" w:rsidRPr="005418A2" w:rsidRDefault="0091140D" w:rsidP="00775DD5">
            <w:pPr>
              <w:rPr>
                <w:sz w:val="20"/>
                <w:szCs w:val="20"/>
              </w:rPr>
            </w:pPr>
            <w:r>
              <w:rPr>
                <w:rFonts w:ascii="Times New Roman" w:hAnsi="Times New Roman"/>
                <w:b/>
                <w:sz w:val="20"/>
                <w:szCs w:val="20"/>
              </w:rPr>
              <w:t>0</w:t>
            </w:r>
          </w:p>
        </w:tc>
        <w:tc>
          <w:tcPr>
            <w:tcW w:w="1139" w:type="dxa"/>
            <w:gridSpan w:val="4"/>
            <w:shd w:val="clear" w:color="auto" w:fill="auto"/>
          </w:tcPr>
          <w:p w:rsidR="0091140D" w:rsidRPr="005418A2" w:rsidRDefault="0091140D" w:rsidP="006F19A9">
            <w:pPr>
              <w:rPr>
                <w:rFonts w:ascii="Times New Roman" w:hAnsi="Times New Roman"/>
                <w:b/>
                <w:sz w:val="20"/>
                <w:szCs w:val="20"/>
              </w:rPr>
            </w:pPr>
            <w:r>
              <w:rPr>
                <w:rFonts w:ascii="Times New Roman" w:hAnsi="Times New Roman"/>
                <w:b/>
                <w:sz w:val="20"/>
                <w:szCs w:val="20"/>
              </w:rPr>
              <w:t>0</w:t>
            </w:r>
          </w:p>
        </w:tc>
        <w:tc>
          <w:tcPr>
            <w:tcW w:w="851" w:type="dxa"/>
            <w:gridSpan w:val="3"/>
            <w:shd w:val="clear" w:color="auto" w:fill="auto"/>
          </w:tcPr>
          <w:p w:rsidR="0091140D" w:rsidRPr="005418A2" w:rsidRDefault="0091140D" w:rsidP="00775DD5">
            <w:pPr>
              <w:rPr>
                <w:rFonts w:ascii="Times New Roman" w:hAnsi="Times New Roman"/>
                <w:b/>
                <w:sz w:val="20"/>
                <w:szCs w:val="20"/>
              </w:rPr>
            </w:pPr>
            <w:r>
              <w:rPr>
                <w:rFonts w:ascii="Times New Roman" w:hAnsi="Times New Roman"/>
                <w:b/>
                <w:sz w:val="20"/>
                <w:szCs w:val="20"/>
              </w:rPr>
              <w:t>0</w:t>
            </w:r>
          </w:p>
        </w:tc>
        <w:tc>
          <w:tcPr>
            <w:tcW w:w="850" w:type="dxa"/>
            <w:gridSpan w:val="5"/>
            <w:shd w:val="clear" w:color="auto" w:fill="auto"/>
          </w:tcPr>
          <w:p w:rsidR="0091140D" w:rsidRPr="005418A2" w:rsidRDefault="0091140D" w:rsidP="00775DD5">
            <w:pPr>
              <w:rPr>
                <w:rFonts w:ascii="Times New Roman" w:hAnsi="Times New Roman"/>
                <w:b/>
                <w:sz w:val="20"/>
                <w:szCs w:val="20"/>
              </w:rPr>
            </w:pPr>
            <w:r>
              <w:rPr>
                <w:rFonts w:ascii="Times New Roman" w:hAnsi="Times New Roman"/>
                <w:b/>
                <w:sz w:val="20"/>
                <w:szCs w:val="20"/>
              </w:rPr>
              <w:t>0</w:t>
            </w:r>
          </w:p>
        </w:tc>
        <w:tc>
          <w:tcPr>
            <w:tcW w:w="805" w:type="dxa"/>
            <w:gridSpan w:val="2"/>
            <w:shd w:val="clear" w:color="auto" w:fill="auto"/>
          </w:tcPr>
          <w:p w:rsidR="0091140D" w:rsidRPr="00CA1BCF" w:rsidRDefault="006F19A9" w:rsidP="00775DD5">
            <w:pPr>
              <w:rPr>
                <w:b/>
              </w:rPr>
            </w:pPr>
            <w:r>
              <w:rPr>
                <w:b/>
              </w:rPr>
              <w:t>1</w:t>
            </w:r>
          </w:p>
        </w:tc>
        <w:tc>
          <w:tcPr>
            <w:tcW w:w="1015" w:type="dxa"/>
            <w:gridSpan w:val="8"/>
            <w:shd w:val="clear" w:color="auto" w:fill="auto"/>
          </w:tcPr>
          <w:p w:rsidR="0091140D" w:rsidRPr="00E467C3" w:rsidRDefault="0091140D" w:rsidP="00775DD5">
            <w:pPr>
              <w:jc w:val="center"/>
              <w:rPr>
                <w:rFonts w:ascii="Times New Roman" w:hAnsi="Times New Roman"/>
              </w:rPr>
            </w:pPr>
          </w:p>
        </w:tc>
        <w:tc>
          <w:tcPr>
            <w:tcW w:w="850" w:type="dxa"/>
            <w:gridSpan w:val="6"/>
            <w:shd w:val="clear" w:color="auto" w:fill="auto"/>
          </w:tcPr>
          <w:p w:rsidR="0091140D" w:rsidRPr="00E842E2" w:rsidRDefault="00206B1C" w:rsidP="00775DD5">
            <w:r>
              <w:t>1</w:t>
            </w:r>
          </w:p>
        </w:tc>
        <w:tc>
          <w:tcPr>
            <w:tcW w:w="851" w:type="dxa"/>
            <w:gridSpan w:val="5"/>
            <w:shd w:val="clear" w:color="auto" w:fill="auto"/>
          </w:tcPr>
          <w:p w:rsidR="0091140D" w:rsidRPr="00E842E2" w:rsidRDefault="00206B1C" w:rsidP="00775DD5">
            <w:r>
              <w:t>1</w:t>
            </w:r>
          </w:p>
        </w:tc>
        <w:tc>
          <w:tcPr>
            <w:tcW w:w="850" w:type="dxa"/>
            <w:gridSpan w:val="6"/>
            <w:shd w:val="clear" w:color="auto" w:fill="auto"/>
          </w:tcPr>
          <w:p w:rsidR="0091140D" w:rsidRPr="00E842E2" w:rsidRDefault="00206B1C" w:rsidP="00775DD5">
            <w:r>
              <w:t>1</w:t>
            </w:r>
          </w:p>
        </w:tc>
        <w:tc>
          <w:tcPr>
            <w:tcW w:w="709" w:type="dxa"/>
            <w:gridSpan w:val="5"/>
            <w:shd w:val="clear" w:color="auto" w:fill="auto"/>
          </w:tcPr>
          <w:p w:rsidR="0091140D" w:rsidRPr="00E842E2" w:rsidRDefault="0091140D" w:rsidP="00775DD5"/>
        </w:tc>
      </w:tr>
      <w:tr w:rsidR="0091140D" w:rsidRPr="00E842E2" w:rsidTr="002F1C4B">
        <w:trPr>
          <w:gridAfter w:val="5"/>
          <w:wAfter w:w="3005" w:type="dxa"/>
        </w:trPr>
        <w:tc>
          <w:tcPr>
            <w:tcW w:w="16314" w:type="dxa"/>
            <w:gridSpan w:val="72"/>
            <w:shd w:val="clear" w:color="auto" w:fill="auto"/>
          </w:tcPr>
          <w:p w:rsidR="0091140D" w:rsidRPr="00F865B8" w:rsidRDefault="0091140D" w:rsidP="00775DD5">
            <w:pPr>
              <w:jc w:val="center"/>
              <w:rPr>
                <w:rFonts w:ascii="Times New Roman" w:hAnsi="Times New Roman"/>
                <w:sz w:val="24"/>
                <w:szCs w:val="24"/>
              </w:rPr>
            </w:pPr>
            <w:r w:rsidRPr="00F865B8">
              <w:rPr>
                <w:rFonts w:ascii="Times New Roman" w:hAnsi="Times New Roman"/>
                <w:b/>
                <w:sz w:val="24"/>
                <w:szCs w:val="24"/>
              </w:rPr>
              <w:t>Подпрограмма 3 «Молодежная политика»</w:t>
            </w:r>
          </w:p>
        </w:tc>
      </w:tr>
      <w:tr w:rsidR="0091140D" w:rsidRPr="00E842E2" w:rsidTr="002F1C4B">
        <w:trPr>
          <w:gridAfter w:val="6"/>
          <w:wAfter w:w="3028" w:type="dxa"/>
          <w:trHeight w:val="2117"/>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719" w:type="dxa"/>
            <w:shd w:val="clear" w:color="auto" w:fill="auto"/>
          </w:tcPr>
          <w:p w:rsidR="0091140D" w:rsidRPr="00F85608" w:rsidRDefault="00EB5134" w:rsidP="00775DD5">
            <w:pPr>
              <w:rPr>
                <w:rFonts w:ascii="Times New Roman" w:hAnsi="Times New Roman"/>
                <w:sz w:val="20"/>
                <w:szCs w:val="20"/>
              </w:rPr>
            </w:pPr>
            <w:r>
              <w:rPr>
                <w:rFonts w:ascii="Times New Roman" w:hAnsi="Times New Roman"/>
                <w:sz w:val="20"/>
                <w:szCs w:val="20"/>
              </w:rPr>
              <w:t>474</w:t>
            </w:r>
          </w:p>
        </w:tc>
        <w:tc>
          <w:tcPr>
            <w:tcW w:w="662" w:type="dxa"/>
            <w:gridSpan w:val="2"/>
            <w:shd w:val="clear" w:color="auto" w:fill="auto"/>
          </w:tcPr>
          <w:p w:rsidR="0091140D" w:rsidRPr="00E467C3" w:rsidRDefault="00F85608" w:rsidP="00775DD5">
            <w:pPr>
              <w:rPr>
                <w:rFonts w:ascii="Times New Roman" w:hAnsi="Times New Roman"/>
                <w:sz w:val="20"/>
                <w:szCs w:val="20"/>
              </w:rPr>
            </w:pPr>
            <w:r>
              <w:rPr>
                <w:rFonts w:ascii="Times New Roman" w:hAnsi="Times New Roman"/>
                <w:sz w:val="20"/>
                <w:szCs w:val="20"/>
              </w:rPr>
              <w:t>47</w:t>
            </w:r>
            <w:r w:rsidR="008F5C06">
              <w:rPr>
                <w:rFonts w:ascii="Times New Roman" w:hAnsi="Times New Roman"/>
                <w:sz w:val="20"/>
                <w:szCs w:val="20"/>
              </w:rPr>
              <w:t>4</w:t>
            </w:r>
          </w:p>
        </w:tc>
        <w:tc>
          <w:tcPr>
            <w:tcW w:w="924" w:type="dxa"/>
            <w:gridSpan w:val="5"/>
            <w:shd w:val="clear" w:color="auto" w:fill="auto"/>
          </w:tcPr>
          <w:p w:rsidR="0091140D" w:rsidRPr="00E467C3"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719" w:type="dxa"/>
            <w:shd w:val="clear" w:color="auto" w:fill="auto"/>
          </w:tcPr>
          <w:p w:rsidR="0091140D" w:rsidRPr="00F85608" w:rsidRDefault="00EB5134"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14,7</w:t>
            </w:r>
          </w:p>
        </w:tc>
        <w:tc>
          <w:tcPr>
            <w:tcW w:w="662" w:type="dxa"/>
            <w:gridSpan w:val="2"/>
            <w:shd w:val="clear" w:color="auto" w:fill="auto"/>
          </w:tcPr>
          <w:p w:rsidR="0091140D" w:rsidRPr="00F85608" w:rsidRDefault="00F85608" w:rsidP="00775DD5">
            <w:pPr>
              <w:widowControl w:val="0"/>
              <w:autoSpaceDE w:val="0"/>
              <w:autoSpaceDN w:val="0"/>
              <w:adjustRightInd w:val="0"/>
              <w:jc w:val="center"/>
              <w:rPr>
                <w:rFonts w:ascii="Times New Roman" w:hAnsi="Times New Roman"/>
                <w:sz w:val="20"/>
                <w:szCs w:val="20"/>
              </w:rPr>
            </w:pPr>
            <w:r w:rsidRPr="00F85608">
              <w:rPr>
                <w:rFonts w:ascii="Times New Roman" w:hAnsi="Times New Roman"/>
                <w:sz w:val="20"/>
                <w:szCs w:val="20"/>
              </w:rPr>
              <w:t>14,</w:t>
            </w:r>
            <w:r w:rsidR="00EB5134">
              <w:rPr>
                <w:rFonts w:ascii="Times New Roman" w:hAnsi="Times New Roman"/>
                <w:sz w:val="20"/>
                <w:szCs w:val="20"/>
              </w:rPr>
              <w:t>7</w:t>
            </w:r>
          </w:p>
        </w:tc>
        <w:tc>
          <w:tcPr>
            <w:tcW w:w="924" w:type="dxa"/>
            <w:gridSpan w:val="5"/>
            <w:shd w:val="clear" w:color="auto" w:fill="auto"/>
          </w:tcPr>
          <w:p w:rsidR="0091140D" w:rsidRPr="00F85608"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719" w:type="dxa"/>
            <w:shd w:val="clear" w:color="auto" w:fill="auto"/>
          </w:tcPr>
          <w:p w:rsidR="0091140D" w:rsidRPr="00F85608" w:rsidRDefault="0091140D" w:rsidP="00775DD5">
            <w:pPr>
              <w:widowControl w:val="0"/>
              <w:autoSpaceDE w:val="0"/>
              <w:autoSpaceDN w:val="0"/>
              <w:adjustRightInd w:val="0"/>
              <w:jc w:val="center"/>
              <w:rPr>
                <w:rFonts w:ascii="Times New Roman" w:hAnsi="Times New Roman"/>
                <w:sz w:val="20"/>
                <w:szCs w:val="20"/>
              </w:rPr>
            </w:pPr>
            <w:r w:rsidRPr="00F85608">
              <w:rPr>
                <w:rFonts w:ascii="Times New Roman" w:hAnsi="Times New Roman"/>
                <w:sz w:val="20"/>
                <w:szCs w:val="20"/>
              </w:rPr>
              <w:t>18,6</w:t>
            </w:r>
          </w:p>
        </w:tc>
        <w:tc>
          <w:tcPr>
            <w:tcW w:w="662" w:type="dxa"/>
            <w:gridSpan w:val="2"/>
            <w:shd w:val="clear" w:color="auto" w:fill="auto"/>
          </w:tcPr>
          <w:p w:rsidR="0091140D" w:rsidRPr="00F85608" w:rsidRDefault="00F85608" w:rsidP="00775DD5">
            <w:pPr>
              <w:widowControl w:val="0"/>
              <w:autoSpaceDE w:val="0"/>
              <w:autoSpaceDN w:val="0"/>
              <w:adjustRightInd w:val="0"/>
              <w:jc w:val="center"/>
              <w:rPr>
                <w:rFonts w:ascii="Times New Roman" w:hAnsi="Times New Roman"/>
                <w:sz w:val="20"/>
                <w:szCs w:val="20"/>
              </w:rPr>
            </w:pPr>
            <w:r w:rsidRPr="00F85608">
              <w:rPr>
                <w:rFonts w:ascii="Times New Roman" w:hAnsi="Times New Roman"/>
                <w:sz w:val="20"/>
                <w:szCs w:val="20"/>
              </w:rPr>
              <w:t>18,6</w:t>
            </w:r>
          </w:p>
        </w:tc>
        <w:tc>
          <w:tcPr>
            <w:tcW w:w="924" w:type="dxa"/>
            <w:gridSpan w:val="5"/>
            <w:shd w:val="clear" w:color="auto" w:fill="auto"/>
          </w:tcPr>
          <w:p w:rsidR="0091140D" w:rsidRPr="00F85608"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3.4</w:t>
            </w:r>
          </w:p>
          <w:p w:rsidR="0091140D" w:rsidRPr="0009563E" w:rsidRDefault="0091140D" w:rsidP="00775DD5">
            <w:pPr>
              <w:rPr>
                <w:rFonts w:ascii="Times New Roman" w:hAnsi="Times New Roman"/>
                <w:color w:val="FF0000"/>
                <w:sz w:val="20"/>
                <w:szCs w:val="20"/>
              </w:rPr>
            </w:pPr>
            <w:r w:rsidRPr="00F85608">
              <w:rPr>
                <w:rFonts w:ascii="Times New Roman" w:hAnsi="Times New Roman"/>
                <w:sz w:val="20"/>
                <w:szCs w:val="20"/>
              </w:rPr>
              <w:t>Количество субъектов малого и среднего предпринимательства, созданных лицами в возрасте до 30 лет (включительно)</w:t>
            </w:r>
          </w:p>
        </w:tc>
        <w:tc>
          <w:tcPr>
            <w:tcW w:w="719" w:type="dxa"/>
            <w:shd w:val="clear" w:color="auto" w:fill="auto"/>
          </w:tcPr>
          <w:p w:rsidR="0091140D" w:rsidRPr="00F85608" w:rsidRDefault="00EB5134"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662" w:type="dxa"/>
            <w:gridSpan w:val="2"/>
            <w:shd w:val="clear" w:color="auto" w:fill="auto"/>
          </w:tcPr>
          <w:p w:rsidR="0091140D" w:rsidRPr="00F85608" w:rsidRDefault="008F5C06"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924" w:type="dxa"/>
            <w:gridSpan w:val="5"/>
            <w:shd w:val="clear" w:color="auto" w:fill="auto"/>
          </w:tcPr>
          <w:p w:rsidR="0091140D" w:rsidRPr="004E151F"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19" w:type="dxa"/>
            <w:shd w:val="clear" w:color="auto" w:fill="auto"/>
          </w:tcPr>
          <w:p w:rsidR="0091140D" w:rsidRPr="00F85608" w:rsidRDefault="00EB5134"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391</w:t>
            </w:r>
          </w:p>
        </w:tc>
        <w:tc>
          <w:tcPr>
            <w:tcW w:w="662" w:type="dxa"/>
            <w:gridSpan w:val="2"/>
            <w:shd w:val="clear" w:color="auto" w:fill="auto"/>
          </w:tcPr>
          <w:p w:rsidR="0091140D" w:rsidRPr="00F85608" w:rsidRDefault="008F5C06"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391</w:t>
            </w:r>
          </w:p>
        </w:tc>
        <w:tc>
          <w:tcPr>
            <w:tcW w:w="924" w:type="dxa"/>
            <w:gridSpan w:val="5"/>
            <w:shd w:val="clear" w:color="auto" w:fill="auto"/>
          </w:tcPr>
          <w:p w:rsidR="0091140D" w:rsidRPr="004E151F"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Pr="00F85608" w:rsidRDefault="0091140D" w:rsidP="00775DD5">
            <w:pPr>
              <w:rPr>
                <w:rFonts w:ascii="Times New Roman" w:hAnsi="Times New Roman"/>
                <w:sz w:val="20"/>
                <w:szCs w:val="20"/>
              </w:rPr>
            </w:pPr>
            <w:r w:rsidRPr="00F85608">
              <w:rPr>
                <w:rFonts w:ascii="Times New Roman" w:hAnsi="Times New Roman"/>
                <w:sz w:val="20"/>
                <w:szCs w:val="20"/>
              </w:rPr>
              <w:t>Целевой показатель 3.6 Количество человек в возрасте до 30 лет (включительно), вовлеченных в реализацию мероприятий</w:t>
            </w:r>
          </w:p>
        </w:tc>
        <w:tc>
          <w:tcPr>
            <w:tcW w:w="719" w:type="dxa"/>
            <w:shd w:val="clear" w:color="auto" w:fill="auto"/>
          </w:tcPr>
          <w:p w:rsidR="0091140D" w:rsidRPr="00F85608" w:rsidRDefault="00EB5134"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1042</w:t>
            </w:r>
          </w:p>
        </w:tc>
        <w:tc>
          <w:tcPr>
            <w:tcW w:w="662" w:type="dxa"/>
            <w:gridSpan w:val="2"/>
            <w:shd w:val="clear" w:color="auto" w:fill="auto"/>
          </w:tcPr>
          <w:p w:rsidR="0091140D" w:rsidRPr="00E467C3" w:rsidRDefault="008F5C06"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1042</w:t>
            </w:r>
          </w:p>
        </w:tc>
        <w:tc>
          <w:tcPr>
            <w:tcW w:w="924" w:type="dxa"/>
            <w:gridSpan w:val="5"/>
            <w:shd w:val="clear" w:color="auto" w:fill="auto"/>
          </w:tcPr>
          <w:p w:rsidR="0091140D" w:rsidRPr="004E151F" w:rsidRDefault="004606B3"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8F5C06" w:rsidRPr="00E842E2" w:rsidTr="002F1C4B">
        <w:trPr>
          <w:gridAfter w:val="6"/>
          <w:wAfter w:w="3028" w:type="dxa"/>
        </w:trPr>
        <w:tc>
          <w:tcPr>
            <w:tcW w:w="1833" w:type="dxa"/>
            <w:gridSpan w:val="2"/>
            <w:shd w:val="clear" w:color="auto" w:fill="auto"/>
          </w:tcPr>
          <w:p w:rsidR="008F5C06" w:rsidRDefault="008F5C06" w:rsidP="00775DD5">
            <w:pPr>
              <w:rPr>
                <w:rFonts w:ascii="Times New Roman" w:hAnsi="Times New Roman"/>
                <w:sz w:val="20"/>
                <w:szCs w:val="20"/>
              </w:rPr>
            </w:pPr>
            <w:r>
              <w:rPr>
                <w:rFonts w:ascii="Times New Roman" w:hAnsi="Times New Roman"/>
                <w:sz w:val="20"/>
                <w:szCs w:val="20"/>
              </w:rPr>
              <w:t>Целевой показатель 3.7</w:t>
            </w:r>
          </w:p>
          <w:p w:rsidR="008F5C06" w:rsidRDefault="008F5C06" w:rsidP="00775DD5">
            <w:pPr>
              <w:rPr>
                <w:rFonts w:ascii="Times New Roman" w:hAnsi="Times New Roman"/>
                <w:sz w:val="20"/>
                <w:szCs w:val="20"/>
              </w:rPr>
            </w:pPr>
            <w:r>
              <w:rPr>
                <w:rFonts w:ascii="Times New Roman" w:hAnsi="Times New Roman"/>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8F5C06" w:rsidRPr="00F85608" w:rsidRDefault="008F5C06" w:rsidP="00775DD5">
            <w:pPr>
              <w:rPr>
                <w:rFonts w:ascii="Times New Roman" w:hAnsi="Times New Roman"/>
                <w:sz w:val="20"/>
                <w:szCs w:val="20"/>
              </w:rPr>
            </w:pPr>
          </w:p>
        </w:tc>
        <w:tc>
          <w:tcPr>
            <w:tcW w:w="719" w:type="dxa"/>
            <w:shd w:val="clear" w:color="auto" w:fill="auto"/>
          </w:tcPr>
          <w:p w:rsidR="008F5C06" w:rsidRDefault="008F5C06"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662" w:type="dxa"/>
            <w:gridSpan w:val="2"/>
            <w:shd w:val="clear" w:color="auto" w:fill="auto"/>
          </w:tcPr>
          <w:p w:rsidR="008F5C06" w:rsidRDefault="008F5C06" w:rsidP="00775DD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924" w:type="dxa"/>
            <w:gridSpan w:val="5"/>
            <w:shd w:val="clear" w:color="auto" w:fill="auto"/>
          </w:tcPr>
          <w:p w:rsidR="008F5C06" w:rsidRDefault="004606B3" w:rsidP="00775DD5">
            <w:pPr>
              <w:jc w:val="center"/>
              <w:rPr>
                <w:rFonts w:ascii="Times New Roman" w:hAnsi="Times New Roman"/>
                <w:sz w:val="20"/>
                <w:szCs w:val="20"/>
              </w:rPr>
            </w:pPr>
            <w:r>
              <w:t>1</w:t>
            </w:r>
          </w:p>
        </w:tc>
        <w:tc>
          <w:tcPr>
            <w:tcW w:w="856" w:type="dxa"/>
            <w:gridSpan w:val="3"/>
            <w:shd w:val="clear" w:color="auto" w:fill="auto"/>
          </w:tcPr>
          <w:p w:rsidR="008F5C06" w:rsidRPr="00E842E2" w:rsidRDefault="008F5C06" w:rsidP="00775DD5"/>
        </w:tc>
        <w:tc>
          <w:tcPr>
            <w:tcW w:w="846" w:type="dxa"/>
            <w:gridSpan w:val="3"/>
            <w:shd w:val="clear" w:color="auto" w:fill="auto"/>
          </w:tcPr>
          <w:p w:rsidR="008F5C06" w:rsidRPr="00E842E2" w:rsidRDefault="008F5C06" w:rsidP="00775DD5"/>
        </w:tc>
        <w:tc>
          <w:tcPr>
            <w:tcW w:w="647" w:type="dxa"/>
            <w:shd w:val="clear" w:color="auto" w:fill="auto"/>
          </w:tcPr>
          <w:p w:rsidR="008F5C06" w:rsidRPr="00E842E2" w:rsidRDefault="008F5C06" w:rsidP="00775DD5"/>
        </w:tc>
        <w:tc>
          <w:tcPr>
            <w:tcW w:w="885" w:type="dxa"/>
            <w:gridSpan w:val="4"/>
            <w:shd w:val="clear" w:color="auto" w:fill="auto"/>
          </w:tcPr>
          <w:p w:rsidR="008F5C06" w:rsidRPr="00E842E2" w:rsidRDefault="008F5C06" w:rsidP="00775DD5"/>
        </w:tc>
        <w:tc>
          <w:tcPr>
            <w:tcW w:w="999" w:type="dxa"/>
            <w:gridSpan w:val="6"/>
            <w:shd w:val="clear" w:color="auto" w:fill="auto"/>
          </w:tcPr>
          <w:p w:rsidR="008F5C06" w:rsidRPr="00E842E2" w:rsidRDefault="008F5C06" w:rsidP="00775DD5"/>
        </w:tc>
        <w:tc>
          <w:tcPr>
            <w:tcW w:w="1139" w:type="dxa"/>
            <w:gridSpan w:val="4"/>
            <w:shd w:val="clear" w:color="auto" w:fill="auto"/>
          </w:tcPr>
          <w:p w:rsidR="008F5C06" w:rsidRPr="00E842E2" w:rsidRDefault="008F5C06" w:rsidP="00775DD5"/>
        </w:tc>
        <w:tc>
          <w:tcPr>
            <w:tcW w:w="851" w:type="dxa"/>
            <w:gridSpan w:val="3"/>
            <w:shd w:val="clear" w:color="auto" w:fill="auto"/>
          </w:tcPr>
          <w:p w:rsidR="008F5C06" w:rsidRPr="00E842E2" w:rsidRDefault="008F5C06" w:rsidP="00775DD5"/>
        </w:tc>
        <w:tc>
          <w:tcPr>
            <w:tcW w:w="850" w:type="dxa"/>
            <w:gridSpan w:val="5"/>
            <w:shd w:val="clear" w:color="auto" w:fill="auto"/>
          </w:tcPr>
          <w:p w:rsidR="008F5C06" w:rsidRPr="00E842E2" w:rsidRDefault="008F5C06" w:rsidP="00775DD5"/>
        </w:tc>
        <w:tc>
          <w:tcPr>
            <w:tcW w:w="805" w:type="dxa"/>
            <w:gridSpan w:val="2"/>
            <w:shd w:val="clear" w:color="auto" w:fill="auto"/>
          </w:tcPr>
          <w:p w:rsidR="008F5C06" w:rsidRPr="00E842E2" w:rsidRDefault="008F5C06" w:rsidP="00775DD5"/>
        </w:tc>
        <w:tc>
          <w:tcPr>
            <w:tcW w:w="1015" w:type="dxa"/>
            <w:gridSpan w:val="8"/>
            <w:shd w:val="clear" w:color="auto" w:fill="auto"/>
          </w:tcPr>
          <w:p w:rsidR="008F5C06" w:rsidRDefault="008F5C06" w:rsidP="00775DD5">
            <w:pPr>
              <w:jc w:val="center"/>
              <w:rPr>
                <w:b/>
              </w:rPr>
            </w:pPr>
          </w:p>
        </w:tc>
        <w:tc>
          <w:tcPr>
            <w:tcW w:w="850" w:type="dxa"/>
            <w:gridSpan w:val="6"/>
          </w:tcPr>
          <w:p w:rsidR="008F5C06" w:rsidRPr="00E842E2" w:rsidRDefault="008F5C06" w:rsidP="00775DD5"/>
        </w:tc>
        <w:tc>
          <w:tcPr>
            <w:tcW w:w="851" w:type="dxa"/>
            <w:gridSpan w:val="5"/>
          </w:tcPr>
          <w:p w:rsidR="008F5C06" w:rsidRPr="00E842E2" w:rsidRDefault="008F5C06" w:rsidP="00775DD5"/>
        </w:tc>
        <w:tc>
          <w:tcPr>
            <w:tcW w:w="850" w:type="dxa"/>
            <w:gridSpan w:val="6"/>
          </w:tcPr>
          <w:p w:rsidR="008F5C06" w:rsidRPr="00E842E2" w:rsidRDefault="008F5C06" w:rsidP="00775DD5"/>
        </w:tc>
        <w:tc>
          <w:tcPr>
            <w:tcW w:w="709" w:type="dxa"/>
            <w:gridSpan w:val="5"/>
          </w:tcPr>
          <w:p w:rsidR="008F5C06" w:rsidRPr="00E842E2" w:rsidRDefault="008F5C06" w:rsidP="00775DD5"/>
        </w:tc>
      </w:tr>
      <w:tr w:rsidR="0091140D" w:rsidRPr="00E842E2" w:rsidTr="002F1C4B">
        <w:trPr>
          <w:gridAfter w:val="6"/>
          <w:wAfter w:w="3028" w:type="dxa"/>
        </w:trPr>
        <w:tc>
          <w:tcPr>
            <w:tcW w:w="1833" w:type="dxa"/>
            <w:gridSpan w:val="2"/>
            <w:shd w:val="clear" w:color="auto" w:fill="auto"/>
          </w:tcPr>
          <w:p w:rsidR="0091140D" w:rsidRPr="00F865B8" w:rsidRDefault="0091140D" w:rsidP="00775DD5">
            <w:pPr>
              <w:rPr>
                <w:rFonts w:ascii="Times New Roman" w:hAnsi="Times New Roman"/>
              </w:rPr>
            </w:pPr>
            <w:r w:rsidRPr="00F865B8">
              <w:rPr>
                <w:rFonts w:ascii="Times New Roman" w:hAnsi="Times New Roman"/>
                <w:b/>
              </w:rPr>
              <w:t>Всего</w:t>
            </w:r>
          </w:p>
        </w:tc>
        <w:tc>
          <w:tcPr>
            <w:tcW w:w="719" w:type="dxa"/>
            <w:shd w:val="clear" w:color="auto" w:fill="auto"/>
          </w:tcPr>
          <w:p w:rsidR="0091140D" w:rsidRPr="00F865B8" w:rsidRDefault="0091140D" w:rsidP="00775DD5">
            <w:pPr>
              <w:jc w:val="center"/>
              <w:rPr>
                <w:rFonts w:ascii="Times New Roman" w:hAnsi="Times New Roman"/>
                <w:color w:val="FF0000"/>
              </w:rPr>
            </w:pPr>
          </w:p>
        </w:tc>
        <w:tc>
          <w:tcPr>
            <w:tcW w:w="662" w:type="dxa"/>
            <w:gridSpan w:val="2"/>
            <w:shd w:val="clear" w:color="auto" w:fill="auto"/>
          </w:tcPr>
          <w:p w:rsidR="0091140D" w:rsidRPr="00F865B8" w:rsidRDefault="0091140D" w:rsidP="00775DD5">
            <w:pPr>
              <w:jc w:val="center"/>
              <w:rPr>
                <w:rFonts w:ascii="Times New Roman" w:hAnsi="Times New Roman"/>
                <w:color w:val="FF0000"/>
              </w:rPr>
            </w:pPr>
          </w:p>
        </w:tc>
        <w:tc>
          <w:tcPr>
            <w:tcW w:w="924" w:type="dxa"/>
            <w:gridSpan w:val="5"/>
            <w:shd w:val="clear" w:color="auto" w:fill="auto"/>
          </w:tcPr>
          <w:p w:rsidR="0091140D" w:rsidRPr="00F865B8" w:rsidRDefault="0091140D" w:rsidP="00775DD5">
            <w:pPr>
              <w:jc w:val="center"/>
              <w:rPr>
                <w:rFonts w:ascii="Times New Roman" w:hAnsi="Times New Roman"/>
                <w:b/>
                <w:color w:val="000000" w:themeColor="text1"/>
              </w:rPr>
            </w:pPr>
          </w:p>
        </w:tc>
        <w:tc>
          <w:tcPr>
            <w:tcW w:w="856" w:type="dxa"/>
            <w:gridSpan w:val="3"/>
            <w:shd w:val="clear" w:color="auto" w:fill="auto"/>
          </w:tcPr>
          <w:p w:rsidR="0091140D" w:rsidRPr="00F865B8" w:rsidRDefault="0091140D" w:rsidP="00775DD5">
            <w:pPr>
              <w:rPr>
                <w:rFonts w:ascii="Times New Roman" w:hAnsi="Times New Roman"/>
              </w:rPr>
            </w:pPr>
          </w:p>
        </w:tc>
        <w:tc>
          <w:tcPr>
            <w:tcW w:w="846" w:type="dxa"/>
            <w:gridSpan w:val="3"/>
            <w:shd w:val="clear" w:color="auto" w:fill="auto"/>
          </w:tcPr>
          <w:p w:rsidR="0091140D" w:rsidRPr="00DD29FF" w:rsidRDefault="0091140D" w:rsidP="00775DD5">
            <w:pPr>
              <w:jc w:val="center"/>
              <w:rPr>
                <w:rFonts w:ascii="Times New Roman" w:hAnsi="Times New Roman"/>
                <w:b/>
              </w:rPr>
            </w:pPr>
            <w:r w:rsidRPr="00DD29FF">
              <w:rPr>
                <w:rFonts w:ascii="Times New Roman" w:hAnsi="Times New Roman"/>
                <w:b/>
              </w:rPr>
              <w:t>1</w:t>
            </w:r>
          </w:p>
        </w:tc>
        <w:tc>
          <w:tcPr>
            <w:tcW w:w="647" w:type="dxa"/>
            <w:shd w:val="clear" w:color="auto" w:fill="auto"/>
          </w:tcPr>
          <w:p w:rsidR="0091140D" w:rsidRPr="00E842E2" w:rsidRDefault="0091140D" w:rsidP="00775DD5"/>
        </w:tc>
        <w:tc>
          <w:tcPr>
            <w:tcW w:w="885" w:type="dxa"/>
            <w:gridSpan w:val="4"/>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9" w:type="dxa"/>
            <w:gridSpan w:val="4"/>
            <w:shd w:val="clear" w:color="auto" w:fill="auto"/>
          </w:tcPr>
          <w:p w:rsidR="0091140D" w:rsidRPr="00E842E2" w:rsidRDefault="0091140D" w:rsidP="00775DD5"/>
        </w:tc>
        <w:tc>
          <w:tcPr>
            <w:tcW w:w="851" w:type="dxa"/>
            <w:gridSpan w:val="3"/>
            <w:shd w:val="clear" w:color="auto" w:fill="auto"/>
          </w:tcPr>
          <w:p w:rsidR="0091140D" w:rsidRPr="00E842E2" w:rsidRDefault="0091140D" w:rsidP="00775DD5"/>
        </w:tc>
        <w:tc>
          <w:tcPr>
            <w:tcW w:w="850" w:type="dxa"/>
            <w:gridSpan w:val="5"/>
            <w:shd w:val="clear" w:color="auto" w:fill="auto"/>
          </w:tcPr>
          <w:p w:rsidR="0091140D" w:rsidRPr="00E842E2" w:rsidRDefault="0091140D" w:rsidP="00775DD5"/>
        </w:tc>
        <w:tc>
          <w:tcPr>
            <w:tcW w:w="805" w:type="dxa"/>
            <w:gridSpan w:val="2"/>
            <w:shd w:val="clear" w:color="auto" w:fill="auto"/>
          </w:tcPr>
          <w:p w:rsidR="0091140D" w:rsidRPr="00E842E2" w:rsidRDefault="0091140D" w:rsidP="00775DD5"/>
        </w:tc>
        <w:tc>
          <w:tcPr>
            <w:tcW w:w="1015" w:type="dxa"/>
            <w:gridSpan w:val="8"/>
            <w:shd w:val="clear" w:color="auto" w:fill="auto"/>
          </w:tcPr>
          <w:p w:rsidR="0091140D" w:rsidRDefault="0091140D" w:rsidP="00775DD5">
            <w:pPr>
              <w:jc w:val="center"/>
              <w:rPr>
                <w:b/>
              </w:rPr>
            </w:pPr>
          </w:p>
        </w:tc>
        <w:tc>
          <w:tcPr>
            <w:tcW w:w="850" w:type="dxa"/>
            <w:gridSpan w:val="6"/>
          </w:tcPr>
          <w:p w:rsidR="0091140D" w:rsidRPr="00E842E2" w:rsidRDefault="0091140D" w:rsidP="00775DD5"/>
        </w:tc>
        <w:tc>
          <w:tcPr>
            <w:tcW w:w="851" w:type="dxa"/>
            <w:gridSpan w:val="5"/>
          </w:tcPr>
          <w:p w:rsidR="0091140D" w:rsidRPr="00E842E2" w:rsidRDefault="0091140D" w:rsidP="00775DD5"/>
        </w:tc>
        <w:tc>
          <w:tcPr>
            <w:tcW w:w="850" w:type="dxa"/>
            <w:gridSpan w:val="6"/>
          </w:tcPr>
          <w:p w:rsidR="0091140D" w:rsidRPr="00E842E2" w:rsidRDefault="0091140D" w:rsidP="00775DD5"/>
        </w:tc>
        <w:tc>
          <w:tcPr>
            <w:tcW w:w="709" w:type="dxa"/>
            <w:gridSpan w:val="5"/>
          </w:tcPr>
          <w:p w:rsidR="0091140D" w:rsidRPr="00E842E2" w:rsidRDefault="0091140D" w:rsidP="00775DD5"/>
        </w:tc>
      </w:tr>
      <w:tr w:rsidR="0091140D" w:rsidRPr="00E842E2" w:rsidTr="002F1C4B">
        <w:trPr>
          <w:gridAfter w:val="6"/>
          <w:wAfter w:w="3028" w:type="dxa"/>
        </w:trPr>
        <w:tc>
          <w:tcPr>
            <w:tcW w:w="1833" w:type="dxa"/>
            <w:gridSpan w:val="2"/>
            <w:shd w:val="clear" w:color="auto" w:fill="auto"/>
          </w:tcPr>
          <w:p w:rsidR="0091140D" w:rsidRDefault="0091140D" w:rsidP="00775DD5">
            <w:pPr>
              <w:rPr>
                <w:rFonts w:ascii="Times New Roman" w:hAnsi="Times New Roman"/>
                <w:sz w:val="20"/>
                <w:szCs w:val="20"/>
              </w:rPr>
            </w:pPr>
            <w:r w:rsidRPr="00B3651A">
              <w:rPr>
                <w:rFonts w:ascii="Times New Roman" w:hAnsi="Times New Roman"/>
                <w:sz w:val="20"/>
                <w:szCs w:val="20"/>
              </w:rP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w:t>
            </w:r>
          </w:p>
          <w:p w:rsidR="0091140D" w:rsidRPr="00B3651A" w:rsidRDefault="0091140D" w:rsidP="00775DD5">
            <w:pPr>
              <w:rPr>
                <w:rFonts w:ascii="Times New Roman" w:hAnsi="Times New Roman"/>
                <w:sz w:val="20"/>
                <w:szCs w:val="20"/>
              </w:rPr>
            </w:pPr>
            <w:r w:rsidRPr="00B3651A">
              <w:rPr>
                <w:rFonts w:ascii="Times New Roman" w:hAnsi="Times New Roman"/>
                <w:sz w:val="20"/>
                <w:szCs w:val="20"/>
              </w:rPr>
              <w:t>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r w:rsidRPr="00F865B8">
              <w:rPr>
                <w:rFonts w:ascii="Times New Roman" w:hAnsi="Times New Roman"/>
              </w:rPr>
              <w:t>1</w:t>
            </w: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Основное основное мероприятие 3.2 «Поддержка талантливой молодежи»</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r w:rsidRPr="00F865B8">
              <w:rPr>
                <w:rFonts w:ascii="Times New Roman" w:hAnsi="Times New Roman"/>
              </w:rPr>
              <w:t>1</w:t>
            </w: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основное мероприятие 3.3 «Информационное обеспечение системы работы с молодежью области»</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r w:rsidRPr="00F865B8">
              <w:rPr>
                <w:rFonts w:ascii="Times New Roman" w:hAnsi="Times New Roman"/>
              </w:rPr>
              <w:t>1</w:t>
            </w: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B3651A">
              <w:rPr>
                <w:rFonts w:ascii="Times New Roman" w:hAnsi="Times New Roman"/>
                <w:sz w:val="20"/>
                <w:szCs w:val="20"/>
              </w:rPr>
              <w:t>основное мероприятие 3.4 «Поддержка и развитие творческого потенциала молодежи»</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r w:rsidRPr="00F865B8">
              <w:rPr>
                <w:rFonts w:ascii="Times New Roman" w:hAnsi="Times New Roman"/>
              </w:rPr>
              <w:t>1</w:t>
            </w: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651A" w:rsidRDefault="0091140D" w:rsidP="00C97477">
            <w:pPr>
              <w:rPr>
                <w:rFonts w:ascii="Times New Roman" w:hAnsi="Times New Roman"/>
                <w:sz w:val="20"/>
                <w:szCs w:val="20"/>
              </w:rPr>
            </w:pPr>
            <w:r w:rsidRPr="00B3651A">
              <w:rPr>
                <w:rFonts w:ascii="Times New Roman" w:hAnsi="Times New Roman"/>
                <w:sz w:val="20"/>
                <w:szCs w:val="20"/>
              </w:rPr>
              <w:t>основное мероприятие 3.5 "</w:t>
            </w:r>
            <w:r w:rsidR="00C97477">
              <w:rPr>
                <w:rFonts w:ascii="Times New Roman" w:hAnsi="Times New Roman"/>
                <w:sz w:val="20"/>
                <w:szCs w:val="20"/>
              </w:rPr>
              <w:t>Организация работы с молодежью</w:t>
            </w:r>
            <w:r w:rsidRPr="00B3651A">
              <w:rPr>
                <w:rFonts w:ascii="Times New Roman" w:hAnsi="Times New Roman"/>
                <w:sz w:val="20"/>
                <w:szCs w:val="20"/>
              </w:rPr>
              <w:t>"</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r w:rsidRPr="00F865B8">
              <w:rPr>
                <w:rFonts w:ascii="Times New Roman" w:hAnsi="Times New Roman"/>
              </w:rPr>
              <w:t>1</w:t>
            </w: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651A" w:rsidRDefault="0091140D" w:rsidP="00775DD5">
            <w:pPr>
              <w:rPr>
                <w:rFonts w:ascii="Times New Roman" w:hAnsi="Times New Roman"/>
                <w:sz w:val="20"/>
                <w:szCs w:val="20"/>
              </w:rPr>
            </w:pPr>
            <w:r w:rsidRPr="00812DAB">
              <w:rPr>
                <w:rFonts w:ascii="Times New Roman" w:hAnsi="Times New Roman"/>
                <w:b/>
              </w:rPr>
              <w:t>Всего по п/п 3</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5418A2" w:rsidRDefault="0091140D" w:rsidP="00775DD5">
            <w:pPr>
              <w:rPr>
                <w:rFonts w:ascii="Times New Roman" w:hAnsi="Times New Roman"/>
                <w:b/>
                <w:sz w:val="20"/>
                <w:szCs w:val="20"/>
              </w:rPr>
            </w:pPr>
            <w:r>
              <w:rPr>
                <w:rFonts w:ascii="Times New Roman" w:hAnsi="Times New Roman"/>
                <w:b/>
                <w:sz w:val="20"/>
                <w:szCs w:val="20"/>
              </w:rPr>
              <w:t>0,9</w:t>
            </w:r>
            <w:r w:rsidR="006F19A9">
              <w:rPr>
                <w:rFonts w:ascii="Times New Roman" w:hAnsi="Times New Roman"/>
                <w:b/>
                <w:sz w:val="20"/>
                <w:szCs w:val="20"/>
              </w:rPr>
              <w:t>9</w:t>
            </w:r>
          </w:p>
        </w:tc>
        <w:tc>
          <w:tcPr>
            <w:tcW w:w="999" w:type="dxa"/>
            <w:gridSpan w:val="6"/>
            <w:shd w:val="clear" w:color="auto" w:fill="auto"/>
          </w:tcPr>
          <w:p w:rsidR="0091140D" w:rsidRPr="005418A2" w:rsidRDefault="0091140D" w:rsidP="00775DD5">
            <w:pPr>
              <w:rPr>
                <w:rFonts w:ascii="Times New Roman" w:hAnsi="Times New Roman"/>
                <w:b/>
                <w:sz w:val="20"/>
                <w:szCs w:val="20"/>
              </w:rPr>
            </w:pPr>
            <w:r>
              <w:rPr>
                <w:rFonts w:ascii="Times New Roman" w:hAnsi="Times New Roman"/>
                <w:b/>
                <w:sz w:val="20"/>
                <w:szCs w:val="20"/>
              </w:rPr>
              <w:t>0,7</w:t>
            </w:r>
            <w:r w:rsidR="006F19A9">
              <w:rPr>
                <w:rFonts w:ascii="Times New Roman" w:hAnsi="Times New Roman"/>
                <w:b/>
                <w:sz w:val="20"/>
                <w:szCs w:val="20"/>
              </w:rPr>
              <w:t>8</w:t>
            </w:r>
          </w:p>
        </w:tc>
        <w:tc>
          <w:tcPr>
            <w:tcW w:w="1139" w:type="dxa"/>
            <w:gridSpan w:val="4"/>
            <w:shd w:val="clear" w:color="auto" w:fill="auto"/>
          </w:tcPr>
          <w:p w:rsidR="0091140D" w:rsidRPr="00E842E2" w:rsidRDefault="0091140D" w:rsidP="00775DD5">
            <w:pPr>
              <w:rPr>
                <w:b/>
              </w:rPr>
            </w:pPr>
            <w:r>
              <w:rPr>
                <w:b/>
              </w:rPr>
              <w:t>0</w:t>
            </w:r>
          </w:p>
        </w:tc>
        <w:tc>
          <w:tcPr>
            <w:tcW w:w="851" w:type="dxa"/>
            <w:gridSpan w:val="3"/>
            <w:shd w:val="clear" w:color="auto" w:fill="auto"/>
          </w:tcPr>
          <w:p w:rsidR="0091140D" w:rsidRPr="00E842E2" w:rsidRDefault="0091140D" w:rsidP="00775DD5">
            <w:pPr>
              <w:rPr>
                <w:b/>
              </w:rPr>
            </w:pPr>
            <w:r>
              <w:rPr>
                <w:b/>
              </w:rPr>
              <w:t>0</w:t>
            </w:r>
          </w:p>
        </w:tc>
        <w:tc>
          <w:tcPr>
            <w:tcW w:w="850" w:type="dxa"/>
            <w:gridSpan w:val="5"/>
            <w:shd w:val="clear" w:color="auto" w:fill="auto"/>
          </w:tcPr>
          <w:p w:rsidR="0091140D" w:rsidRPr="00E842E2" w:rsidRDefault="0091140D" w:rsidP="00775DD5">
            <w:pPr>
              <w:rPr>
                <w:b/>
              </w:rPr>
            </w:pPr>
            <w:r>
              <w:rPr>
                <w:b/>
              </w:rPr>
              <w:t>0</w:t>
            </w:r>
          </w:p>
        </w:tc>
        <w:tc>
          <w:tcPr>
            <w:tcW w:w="805" w:type="dxa"/>
            <w:gridSpan w:val="2"/>
            <w:shd w:val="clear" w:color="auto" w:fill="auto"/>
          </w:tcPr>
          <w:p w:rsidR="0091140D" w:rsidRPr="00E842E2" w:rsidRDefault="0091140D" w:rsidP="00EA5275">
            <w:pPr>
              <w:rPr>
                <w:b/>
              </w:rPr>
            </w:pPr>
            <w:r>
              <w:rPr>
                <w:b/>
              </w:rPr>
              <w:t>0,8</w:t>
            </w:r>
            <w:r w:rsidR="00EA5275">
              <w:rPr>
                <w:b/>
              </w:rPr>
              <w:t>9</w:t>
            </w:r>
          </w:p>
        </w:tc>
        <w:tc>
          <w:tcPr>
            <w:tcW w:w="1015" w:type="dxa"/>
            <w:gridSpan w:val="8"/>
            <w:shd w:val="clear" w:color="auto" w:fill="auto"/>
          </w:tcPr>
          <w:p w:rsidR="0091140D" w:rsidRPr="00F865B8" w:rsidRDefault="0091140D" w:rsidP="00775DD5">
            <w:pPr>
              <w:jc w:val="center"/>
              <w:rPr>
                <w:rFonts w:ascii="Times New Roman" w:hAnsi="Times New Roman"/>
              </w:rPr>
            </w:pPr>
          </w:p>
        </w:tc>
        <w:tc>
          <w:tcPr>
            <w:tcW w:w="850" w:type="dxa"/>
            <w:gridSpan w:val="6"/>
            <w:shd w:val="clear" w:color="auto" w:fill="auto"/>
          </w:tcPr>
          <w:p w:rsidR="0091140D" w:rsidRPr="00E842E2" w:rsidRDefault="00206B1C" w:rsidP="00775DD5">
            <w:pPr>
              <w:rPr>
                <w:b/>
              </w:rPr>
            </w:pPr>
            <w:r>
              <w:rPr>
                <w:b/>
              </w:rPr>
              <w:t>1</w:t>
            </w:r>
          </w:p>
        </w:tc>
        <w:tc>
          <w:tcPr>
            <w:tcW w:w="851" w:type="dxa"/>
            <w:gridSpan w:val="5"/>
            <w:shd w:val="clear" w:color="auto" w:fill="auto"/>
          </w:tcPr>
          <w:p w:rsidR="0091140D" w:rsidRPr="00E842E2" w:rsidRDefault="00206B1C" w:rsidP="00775DD5">
            <w:pPr>
              <w:rPr>
                <w:b/>
              </w:rPr>
            </w:pPr>
            <w:r>
              <w:rPr>
                <w:b/>
              </w:rPr>
              <w:t>1</w:t>
            </w:r>
          </w:p>
        </w:tc>
        <w:tc>
          <w:tcPr>
            <w:tcW w:w="850" w:type="dxa"/>
            <w:gridSpan w:val="6"/>
            <w:shd w:val="clear" w:color="auto" w:fill="auto"/>
          </w:tcPr>
          <w:p w:rsidR="0091140D" w:rsidRPr="00E842E2" w:rsidRDefault="00206B1C" w:rsidP="00775DD5">
            <w:pPr>
              <w:rPr>
                <w:b/>
              </w:rPr>
            </w:pPr>
            <w:r>
              <w:rPr>
                <w:b/>
              </w:rPr>
              <w:t>1</w:t>
            </w:r>
          </w:p>
        </w:tc>
        <w:tc>
          <w:tcPr>
            <w:tcW w:w="709" w:type="dxa"/>
            <w:gridSpan w:val="5"/>
            <w:shd w:val="clear" w:color="auto" w:fill="auto"/>
          </w:tcPr>
          <w:p w:rsidR="0091140D" w:rsidRPr="00E842E2" w:rsidRDefault="0091140D" w:rsidP="00775DD5">
            <w:pPr>
              <w:rPr>
                <w:b/>
              </w:rPr>
            </w:pPr>
          </w:p>
        </w:tc>
      </w:tr>
      <w:tr w:rsidR="0091140D" w:rsidRPr="00E842E2" w:rsidTr="002F1C4B">
        <w:trPr>
          <w:gridAfter w:val="7"/>
          <w:wAfter w:w="3124" w:type="dxa"/>
        </w:trPr>
        <w:tc>
          <w:tcPr>
            <w:tcW w:w="16195" w:type="dxa"/>
            <w:gridSpan w:val="70"/>
            <w:shd w:val="clear" w:color="auto" w:fill="auto"/>
          </w:tcPr>
          <w:p w:rsidR="0091140D" w:rsidRPr="00E842E2" w:rsidRDefault="0091140D" w:rsidP="00775DD5">
            <w:pPr>
              <w:jc w:val="center"/>
              <w:rPr>
                <w:b/>
              </w:rPr>
            </w:pPr>
            <w:r>
              <w:rPr>
                <w:rFonts w:ascii="Times New Roman" w:hAnsi="Times New Roman"/>
                <w:b/>
                <w:sz w:val="20"/>
                <w:szCs w:val="20"/>
              </w:rPr>
              <w:t>Подпрограмма 4 «Материально-техническая база спорта»</w:t>
            </w:r>
          </w:p>
        </w:tc>
      </w:tr>
      <w:tr w:rsidR="0091140D" w:rsidRPr="00E842E2" w:rsidTr="002F1C4B">
        <w:trPr>
          <w:gridAfter w:val="6"/>
          <w:wAfter w:w="3028" w:type="dxa"/>
        </w:trPr>
        <w:tc>
          <w:tcPr>
            <w:tcW w:w="1833" w:type="dxa"/>
            <w:gridSpan w:val="2"/>
            <w:shd w:val="clear" w:color="auto" w:fill="auto"/>
          </w:tcPr>
          <w:p w:rsidR="0091140D" w:rsidRPr="00B358AE" w:rsidRDefault="0091140D" w:rsidP="00775DD5">
            <w:pPr>
              <w:rPr>
                <w:rFonts w:ascii="Times New Roman" w:hAnsi="Times New Roman"/>
                <w:sz w:val="20"/>
                <w:szCs w:val="20"/>
              </w:rPr>
            </w:pPr>
            <w:r w:rsidRPr="00B358AE">
              <w:rPr>
                <w:rFonts w:ascii="Times New Roman" w:hAnsi="Times New Roman"/>
                <w:sz w:val="20"/>
                <w:szCs w:val="20"/>
              </w:rPr>
              <w:t>Целевой показатель 4.2.</w:t>
            </w:r>
          </w:p>
          <w:p w:rsidR="0091140D" w:rsidRPr="00F067CB" w:rsidRDefault="0091140D" w:rsidP="00775DD5">
            <w:pPr>
              <w:rPr>
                <w:rFonts w:ascii="Times New Roman" w:hAnsi="Times New Roman"/>
                <w:color w:val="FF0000"/>
                <w:sz w:val="20"/>
                <w:szCs w:val="20"/>
              </w:rPr>
            </w:pPr>
            <w:r w:rsidRPr="00B358AE">
              <w:rPr>
                <w:rFonts w:ascii="Times New Roman" w:hAnsi="Times New Roman"/>
                <w:sz w:val="20"/>
                <w:szCs w:val="20"/>
              </w:rP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719" w:type="dxa"/>
            <w:shd w:val="clear" w:color="auto" w:fill="auto"/>
          </w:tcPr>
          <w:p w:rsidR="0091140D" w:rsidRPr="008021B4" w:rsidRDefault="00D70F36" w:rsidP="00775DD5">
            <w:pPr>
              <w:rPr>
                <w:rFonts w:ascii="Times New Roman" w:hAnsi="Times New Roman"/>
                <w:color w:val="FF0000"/>
                <w:sz w:val="20"/>
                <w:szCs w:val="20"/>
              </w:rPr>
            </w:pPr>
            <w:r>
              <w:rPr>
                <w:rFonts w:ascii="Times New Roman" w:hAnsi="Times New Roman"/>
                <w:sz w:val="20"/>
                <w:szCs w:val="20"/>
              </w:rPr>
              <w:t>50</w:t>
            </w:r>
          </w:p>
        </w:tc>
        <w:tc>
          <w:tcPr>
            <w:tcW w:w="662" w:type="dxa"/>
            <w:gridSpan w:val="2"/>
            <w:shd w:val="clear" w:color="auto" w:fill="auto"/>
          </w:tcPr>
          <w:p w:rsidR="0091140D" w:rsidRPr="00B358AE" w:rsidRDefault="00B67D77" w:rsidP="00775DD5">
            <w:r>
              <w:t>78</w:t>
            </w:r>
          </w:p>
        </w:tc>
        <w:tc>
          <w:tcPr>
            <w:tcW w:w="924" w:type="dxa"/>
            <w:gridSpan w:val="5"/>
            <w:shd w:val="clear" w:color="auto" w:fill="auto"/>
          </w:tcPr>
          <w:p w:rsidR="0091140D" w:rsidRPr="00E842E2" w:rsidRDefault="004606B3" w:rsidP="00775DD5">
            <w:pPr>
              <w:rPr>
                <w:b/>
              </w:rPr>
            </w:pPr>
            <w:r w:rsidRPr="0049352A">
              <w:t>1</w:t>
            </w:r>
          </w:p>
        </w:tc>
        <w:tc>
          <w:tcPr>
            <w:tcW w:w="856" w:type="dxa"/>
            <w:gridSpan w:val="3"/>
            <w:shd w:val="clear" w:color="auto" w:fill="auto"/>
          </w:tcPr>
          <w:p w:rsidR="0091140D" w:rsidRPr="0049352A" w:rsidRDefault="0091140D" w:rsidP="00775DD5"/>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91140D" w:rsidRPr="00E842E2" w:rsidTr="002F1C4B">
        <w:trPr>
          <w:gridAfter w:val="6"/>
          <w:wAfter w:w="3028" w:type="dxa"/>
        </w:trPr>
        <w:tc>
          <w:tcPr>
            <w:tcW w:w="1833" w:type="dxa"/>
            <w:gridSpan w:val="2"/>
            <w:shd w:val="clear" w:color="auto" w:fill="auto"/>
          </w:tcPr>
          <w:p w:rsidR="0091140D" w:rsidRPr="00B358AE" w:rsidRDefault="0091140D" w:rsidP="00775DD5">
            <w:pPr>
              <w:rPr>
                <w:rFonts w:ascii="Times New Roman" w:hAnsi="Times New Roman"/>
                <w:sz w:val="20"/>
                <w:szCs w:val="20"/>
              </w:rPr>
            </w:pPr>
            <w:r w:rsidRPr="00B358AE">
              <w:rPr>
                <w:rFonts w:ascii="Times New Roman" w:hAnsi="Times New Roman"/>
                <w:sz w:val="20"/>
                <w:szCs w:val="20"/>
              </w:rPr>
              <w:t>Целевой показатель 4.3.</w:t>
            </w:r>
          </w:p>
          <w:p w:rsidR="0091140D" w:rsidRPr="008021B4" w:rsidRDefault="0091140D" w:rsidP="00775DD5">
            <w:pPr>
              <w:rPr>
                <w:rFonts w:ascii="Times New Roman" w:hAnsi="Times New Roman"/>
                <w:color w:val="FF0000"/>
                <w:sz w:val="20"/>
                <w:szCs w:val="20"/>
              </w:rPr>
            </w:pPr>
            <w:r w:rsidRPr="00B358AE">
              <w:rPr>
                <w:rFonts w:ascii="Times New Roman" w:hAnsi="Times New Roman"/>
                <w:sz w:val="20"/>
                <w:szCs w:val="20"/>
              </w:rPr>
              <w:t>Уровень обеспеченности населения спортивными сооружениями исходя из их единовременной пропускной способности</w:t>
            </w:r>
          </w:p>
        </w:tc>
        <w:tc>
          <w:tcPr>
            <w:tcW w:w="719" w:type="dxa"/>
            <w:shd w:val="clear" w:color="auto" w:fill="auto"/>
          </w:tcPr>
          <w:p w:rsidR="0091140D" w:rsidRPr="008021B4" w:rsidRDefault="0091140D" w:rsidP="00775DD5">
            <w:pPr>
              <w:rPr>
                <w:rFonts w:ascii="Times New Roman" w:hAnsi="Times New Roman"/>
                <w:color w:val="FF0000"/>
                <w:sz w:val="20"/>
                <w:szCs w:val="20"/>
              </w:rPr>
            </w:pPr>
            <w:r w:rsidRPr="00B358AE">
              <w:rPr>
                <w:rFonts w:ascii="Times New Roman" w:hAnsi="Times New Roman"/>
                <w:sz w:val="20"/>
                <w:szCs w:val="20"/>
              </w:rPr>
              <w:t>24,</w:t>
            </w:r>
            <w:r w:rsidR="00D70F36">
              <w:rPr>
                <w:rFonts w:ascii="Times New Roman" w:hAnsi="Times New Roman"/>
                <w:sz w:val="20"/>
                <w:szCs w:val="20"/>
              </w:rPr>
              <w:t>53</w:t>
            </w:r>
          </w:p>
        </w:tc>
        <w:tc>
          <w:tcPr>
            <w:tcW w:w="662" w:type="dxa"/>
            <w:gridSpan w:val="2"/>
            <w:shd w:val="clear" w:color="auto" w:fill="auto"/>
          </w:tcPr>
          <w:p w:rsidR="0091140D" w:rsidRPr="00B358AE" w:rsidRDefault="00B67D77" w:rsidP="00775DD5">
            <w:r>
              <w:t>30</w:t>
            </w:r>
          </w:p>
        </w:tc>
        <w:tc>
          <w:tcPr>
            <w:tcW w:w="924" w:type="dxa"/>
            <w:gridSpan w:val="5"/>
            <w:shd w:val="clear" w:color="auto" w:fill="auto"/>
          </w:tcPr>
          <w:p w:rsidR="0091140D" w:rsidRPr="00B358AE" w:rsidRDefault="004606B3" w:rsidP="00775DD5">
            <w:r w:rsidRPr="00B358AE">
              <w:t>1</w:t>
            </w: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E842E2" w:rsidRDefault="0091140D" w:rsidP="00775DD5">
            <w:pPr>
              <w:rPr>
                <w:b/>
              </w:rPr>
            </w:pP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047B24" w:rsidRPr="00E842E2" w:rsidTr="002F1C4B">
        <w:trPr>
          <w:gridAfter w:val="6"/>
          <w:wAfter w:w="3028" w:type="dxa"/>
        </w:trPr>
        <w:tc>
          <w:tcPr>
            <w:tcW w:w="1833" w:type="dxa"/>
            <w:gridSpan w:val="2"/>
            <w:shd w:val="clear" w:color="auto" w:fill="auto"/>
          </w:tcPr>
          <w:p w:rsidR="00047B24" w:rsidRPr="005F16D5" w:rsidRDefault="00047B24" w:rsidP="00047B24">
            <w:pPr>
              <w:rPr>
                <w:rFonts w:ascii="Times New Roman" w:hAnsi="Times New Roman"/>
                <w:sz w:val="20"/>
                <w:szCs w:val="20"/>
              </w:rPr>
            </w:pPr>
            <w:r w:rsidRPr="005F16D5">
              <w:rPr>
                <w:rFonts w:ascii="Times New Roman" w:hAnsi="Times New Roman"/>
                <w:sz w:val="20"/>
                <w:szCs w:val="20"/>
              </w:rPr>
              <w:t>Целевой показатель 4.4.</w:t>
            </w:r>
          </w:p>
          <w:p w:rsidR="00047B24" w:rsidRPr="00B358AE" w:rsidRDefault="00047B24" w:rsidP="00047B24">
            <w:pPr>
              <w:rPr>
                <w:rFonts w:ascii="Times New Roman" w:hAnsi="Times New Roman"/>
                <w:sz w:val="20"/>
                <w:szCs w:val="20"/>
              </w:rPr>
            </w:pPr>
            <w:r w:rsidRPr="005F16D5">
              <w:rPr>
                <w:rFonts w:ascii="Times New Roman" w:hAnsi="Times New Roman"/>
                <w:sz w:val="20"/>
                <w:szCs w:val="20"/>
              </w:rPr>
              <w:t>Ввод в эксплуатацию (в том числе за счет реконструкции) объектов спорта</w:t>
            </w:r>
          </w:p>
        </w:tc>
        <w:tc>
          <w:tcPr>
            <w:tcW w:w="719" w:type="dxa"/>
            <w:shd w:val="clear" w:color="auto" w:fill="auto"/>
          </w:tcPr>
          <w:p w:rsidR="00047B24" w:rsidRPr="00B358AE" w:rsidRDefault="00D70F36" w:rsidP="00775DD5">
            <w:pPr>
              <w:rPr>
                <w:rFonts w:ascii="Times New Roman" w:hAnsi="Times New Roman"/>
                <w:sz w:val="20"/>
                <w:szCs w:val="20"/>
              </w:rPr>
            </w:pPr>
            <w:r>
              <w:rPr>
                <w:rFonts w:ascii="Times New Roman" w:hAnsi="Times New Roman"/>
                <w:sz w:val="20"/>
                <w:szCs w:val="20"/>
              </w:rPr>
              <w:t>5</w:t>
            </w:r>
          </w:p>
        </w:tc>
        <w:tc>
          <w:tcPr>
            <w:tcW w:w="662" w:type="dxa"/>
            <w:gridSpan w:val="2"/>
            <w:shd w:val="clear" w:color="auto" w:fill="auto"/>
          </w:tcPr>
          <w:p w:rsidR="00047B24" w:rsidRPr="00B358AE" w:rsidRDefault="00B67D77" w:rsidP="00775DD5">
            <w:r>
              <w:rPr>
                <w:b/>
              </w:rPr>
              <w:t>3</w:t>
            </w:r>
          </w:p>
        </w:tc>
        <w:tc>
          <w:tcPr>
            <w:tcW w:w="924" w:type="dxa"/>
            <w:gridSpan w:val="5"/>
            <w:shd w:val="clear" w:color="auto" w:fill="auto"/>
          </w:tcPr>
          <w:p w:rsidR="00047B24" w:rsidRPr="00B358AE" w:rsidRDefault="004606B3" w:rsidP="00775DD5">
            <w:r w:rsidRPr="0049352A">
              <w:t>0,</w:t>
            </w:r>
            <w:r>
              <w:t>6</w:t>
            </w:r>
          </w:p>
        </w:tc>
        <w:tc>
          <w:tcPr>
            <w:tcW w:w="856" w:type="dxa"/>
            <w:gridSpan w:val="3"/>
            <w:shd w:val="clear" w:color="auto" w:fill="auto"/>
          </w:tcPr>
          <w:p w:rsidR="0049352A" w:rsidRPr="0049352A" w:rsidRDefault="0049352A" w:rsidP="0049352A"/>
        </w:tc>
        <w:tc>
          <w:tcPr>
            <w:tcW w:w="846" w:type="dxa"/>
            <w:gridSpan w:val="3"/>
            <w:shd w:val="clear" w:color="auto" w:fill="auto"/>
          </w:tcPr>
          <w:p w:rsidR="00047B24" w:rsidRPr="00E842E2" w:rsidRDefault="00047B24" w:rsidP="00775DD5">
            <w:pPr>
              <w:rPr>
                <w:b/>
              </w:rPr>
            </w:pPr>
          </w:p>
        </w:tc>
        <w:tc>
          <w:tcPr>
            <w:tcW w:w="647" w:type="dxa"/>
            <w:shd w:val="clear" w:color="auto" w:fill="auto"/>
          </w:tcPr>
          <w:p w:rsidR="00047B24" w:rsidRPr="00E842E2" w:rsidRDefault="00047B24" w:rsidP="00775DD5">
            <w:pPr>
              <w:rPr>
                <w:b/>
              </w:rPr>
            </w:pPr>
          </w:p>
        </w:tc>
        <w:tc>
          <w:tcPr>
            <w:tcW w:w="885" w:type="dxa"/>
            <w:gridSpan w:val="4"/>
            <w:shd w:val="clear" w:color="auto" w:fill="auto"/>
          </w:tcPr>
          <w:p w:rsidR="00047B24" w:rsidRPr="00E842E2" w:rsidRDefault="00047B24" w:rsidP="00775DD5">
            <w:pPr>
              <w:rPr>
                <w:b/>
              </w:rPr>
            </w:pPr>
          </w:p>
        </w:tc>
        <w:tc>
          <w:tcPr>
            <w:tcW w:w="999" w:type="dxa"/>
            <w:gridSpan w:val="6"/>
            <w:shd w:val="clear" w:color="auto" w:fill="auto"/>
          </w:tcPr>
          <w:p w:rsidR="00047B24" w:rsidRPr="00E842E2" w:rsidRDefault="00047B24" w:rsidP="00775DD5">
            <w:pPr>
              <w:rPr>
                <w:b/>
              </w:rPr>
            </w:pPr>
          </w:p>
        </w:tc>
        <w:tc>
          <w:tcPr>
            <w:tcW w:w="1139" w:type="dxa"/>
            <w:gridSpan w:val="4"/>
            <w:shd w:val="clear" w:color="auto" w:fill="auto"/>
          </w:tcPr>
          <w:p w:rsidR="00047B24" w:rsidRPr="00E842E2" w:rsidRDefault="00047B24" w:rsidP="00775DD5">
            <w:pPr>
              <w:rPr>
                <w:b/>
              </w:rPr>
            </w:pPr>
          </w:p>
        </w:tc>
        <w:tc>
          <w:tcPr>
            <w:tcW w:w="851" w:type="dxa"/>
            <w:gridSpan w:val="3"/>
            <w:shd w:val="clear" w:color="auto" w:fill="auto"/>
          </w:tcPr>
          <w:p w:rsidR="00047B24" w:rsidRPr="00E842E2" w:rsidRDefault="00047B24" w:rsidP="00775DD5">
            <w:pPr>
              <w:rPr>
                <w:b/>
              </w:rPr>
            </w:pPr>
          </w:p>
        </w:tc>
        <w:tc>
          <w:tcPr>
            <w:tcW w:w="850" w:type="dxa"/>
            <w:gridSpan w:val="5"/>
            <w:shd w:val="clear" w:color="auto" w:fill="auto"/>
          </w:tcPr>
          <w:p w:rsidR="00047B24" w:rsidRPr="00E842E2" w:rsidRDefault="00047B24" w:rsidP="00775DD5">
            <w:pPr>
              <w:rPr>
                <w:b/>
              </w:rPr>
            </w:pPr>
          </w:p>
        </w:tc>
        <w:tc>
          <w:tcPr>
            <w:tcW w:w="805" w:type="dxa"/>
            <w:gridSpan w:val="2"/>
            <w:shd w:val="clear" w:color="auto" w:fill="auto"/>
          </w:tcPr>
          <w:p w:rsidR="00047B24" w:rsidRPr="00E842E2" w:rsidRDefault="00047B24" w:rsidP="00775DD5">
            <w:pPr>
              <w:rPr>
                <w:b/>
              </w:rPr>
            </w:pPr>
          </w:p>
        </w:tc>
        <w:tc>
          <w:tcPr>
            <w:tcW w:w="1015" w:type="dxa"/>
            <w:gridSpan w:val="8"/>
            <w:shd w:val="clear" w:color="auto" w:fill="auto"/>
          </w:tcPr>
          <w:p w:rsidR="00047B24" w:rsidRPr="00F865B8" w:rsidRDefault="00047B24" w:rsidP="00775DD5">
            <w:pPr>
              <w:jc w:val="center"/>
              <w:rPr>
                <w:rFonts w:ascii="Times New Roman" w:hAnsi="Times New Roman"/>
              </w:rPr>
            </w:pPr>
          </w:p>
        </w:tc>
        <w:tc>
          <w:tcPr>
            <w:tcW w:w="850" w:type="dxa"/>
            <w:gridSpan w:val="6"/>
          </w:tcPr>
          <w:p w:rsidR="00047B24" w:rsidRPr="00E842E2" w:rsidRDefault="00047B24" w:rsidP="00775DD5">
            <w:pPr>
              <w:rPr>
                <w:b/>
              </w:rPr>
            </w:pPr>
          </w:p>
        </w:tc>
        <w:tc>
          <w:tcPr>
            <w:tcW w:w="851" w:type="dxa"/>
            <w:gridSpan w:val="5"/>
          </w:tcPr>
          <w:p w:rsidR="00047B24" w:rsidRPr="00E842E2" w:rsidRDefault="00047B24" w:rsidP="00775DD5">
            <w:pPr>
              <w:rPr>
                <w:b/>
              </w:rPr>
            </w:pPr>
          </w:p>
        </w:tc>
        <w:tc>
          <w:tcPr>
            <w:tcW w:w="850" w:type="dxa"/>
            <w:gridSpan w:val="6"/>
          </w:tcPr>
          <w:p w:rsidR="00047B24" w:rsidRPr="00E842E2" w:rsidRDefault="00047B24" w:rsidP="00775DD5">
            <w:pPr>
              <w:rPr>
                <w:b/>
              </w:rPr>
            </w:pPr>
          </w:p>
        </w:tc>
        <w:tc>
          <w:tcPr>
            <w:tcW w:w="709" w:type="dxa"/>
            <w:gridSpan w:val="5"/>
          </w:tcPr>
          <w:p w:rsidR="00047B24" w:rsidRPr="00E842E2" w:rsidRDefault="00047B24" w:rsidP="00775DD5">
            <w:pPr>
              <w:rPr>
                <w:b/>
              </w:rPr>
            </w:pPr>
          </w:p>
        </w:tc>
      </w:tr>
      <w:tr w:rsidR="0091140D" w:rsidRPr="00E842E2" w:rsidTr="002F1C4B">
        <w:trPr>
          <w:gridAfter w:val="6"/>
          <w:wAfter w:w="3028" w:type="dxa"/>
        </w:trPr>
        <w:tc>
          <w:tcPr>
            <w:tcW w:w="1833" w:type="dxa"/>
            <w:gridSpan w:val="2"/>
            <w:shd w:val="clear" w:color="auto" w:fill="auto"/>
          </w:tcPr>
          <w:p w:rsidR="0091140D" w:rsidRPr="00047B24" w:rsidRDefault="00047B24" w:rsidP="00775DD5">
            <w:pPr>
              <w:rPr>
                <w:rFonts w:ascii="Times New Roman" w:hAnsi="Times New Roman"/>
                <w:b/>
                <w:sz w:val="20"/>
                <w:szCs w:val="20"/>
              </w:rPr>
            </w:pPr>
            <w:r>
              <w:rPr>
                <w:rFonts w:ascii="Times New Roman" w:hAnsi="Times New Roman"/>
                <w:b/>
                <w:sz w:val="20"/>
                <w:szCs w:val="20"/>
              </w:rPr>
              <w:t>Всего</w:t>
            </w:r>
          </w:p>
        </w:tc>
        <w:tc>
          <w:tcPr>
            <w:tcW w:w="719" w:type="dxa"/>
            <w:shd w:val="clear" w:color="auto" w:fill="auto"/>
          </w:tcPr>
          <w:p w:rsidR="0091140D" w:rsidRPr="005F16D5" w:rsidRDefault="0091140D" w:rsidP="00775DD5">
            <w:pPr>
              <w:rPr>
                <w:rFonts w:ascii="Times New Roman" w:hAnsi="Times New Roman"/>
                <w:sz w:val="20"/>
                <w:szCs w:val="20"/>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047B24" w:rsidRDefault="0049352A" w:rsidP="00224FB4">
            <w:pPr>
              <w:rPr>
                <w:rFonts w:ascii="Times New Roman" w:hAnsi="Times New Roman"/>
                <w:b/>
                <w:sz w:val="20"/>
                <w:szCs w:val="20"/>
              </w:rPr>
            </w:pPr>
            <w:r>
              <w:rPr>
                <w:rFonts w:ascii="Times New Roman" w:hAnsi="Times New Roman"/>
                <w:b/>
                <w:sz w:val="20"/>
                <w:szCs w:val="20"/>
              </w:rPr>
              <w:t>0,8</w:t>
            </w:r>
            <w:r w:rsidR="00224FB4">
              <w:rPr>
                <w:rFonts w:ascii="Times New Roman" w:hAnsi="Times New Roman"/>
                <w:b/>
                <w:sz w:val="20"/>
                <w:szCs w:val="20"/>
              </w:rPr>
              <w:t>7</w:t>
            </w:r>
          </w:p>
        </w:tc>
        <w:tc>
          <w:tcPr>
            <w:tcW w:w="647" w:type="dxa"/>
            <w:shd w:val="clear" w:color="auto" w:fill="auto"/>
          </w:tcPr>
          <w:p w:rsidR="0091140D" w:rsidRPr="00E842E2" w:rsidRDefault="0091140D" w:rsidP="00775DD5">
            <w:pPr>
              <w:rPr>
                <w:b/>
              </w:rPr>
            </w:pPr>
          </w:p>
        </w:tc>
        <w:tc>
          <w:tcPr>
            <w:tcW w:w="885" w:type="dxa"/>
            <w:gridSpan w:val="4"/>
            <w:shd w:val="clear" w:color="auto" w:fill="auto"/>
          </w:tcPr>
          <w:p w:rsidR="0091140D" w:rsidRPr="00E842E2" w:rsidRDefault="0091140D" w:rsidP="00775DD5">
            <w:pPr>
              <w:rPr>
                <w:b/>
              </w:rPr>
            </w:pPr>
          </w:p>
        </w:tc>
        <w:tc>
          <w:tcPr>
            <w:tcW w:w="999" w:type="dxa"/>
            <w:gridSpan w:val="6"/>
            <w:shd w:val="clear" w:color="auto" w:fill="auto"/>
          </w:tcPr>
          <w:p w:rsidR="0091140D" w:rsidRPr="00E842E2" w:rsidRDefault="0091140D" w:rsidP="00775DD5">
            <w:pPr>
              <w:rPr>
                <w:b/>
              </w:rPr>
            </w:pPr>
          </w:p>
        </w:tc>
        <w:tc>
          <w:tcPr>
            <w:tcW w:w="1139" w:type="dxa"/>
            <w:gridSpan w:val="4"/>
            <w:shd w:val="clear" w:color="auto" w:fill="auto"/>
          </w:tcPr>
          <w:p w:rsidR="0091140D" w:rsidRPr="00E842E2" w:rsidRDefault="0091140D" w:rsidP="00775DD5">
            <w:pPr>
              <w:rPr>
                <w:b/>
              </w:rPr>
            </w:pPr>
          </w:p>
        </w:tc>
        <w:tc>
          <w:tcPr>
            <w:tcW w:w="851" w:type="dxa"/>
            <w:gridSpan w:val="3"/>
            <w:shd w:val="clear" w:color="auto" w:fill="auto"/>
          </w:tcPr>
          <w:p w:rsidR="0091140D" w:rsidRPr="00E842E2" w:rsidRDefault="0091140D" w:rsidP="00775DD5">
            <w:pPr>
              <w:rPr>
                <w:b/>
              </w:rPr>
            </w:pPr>
          </w:p>
        </w:tc>
        <w:tc>
          <w:tcPr>
            <w:tcW w:w="850" w:type="dxa"/>
            <w:gridSpan w:val="5"/>
            <w:shd w:val="clear" w:color="auto" w:fill="auto"/>
          </w:tcPr>
          <w:p w:rsidR="0091140D" w:rsidRPr="00E842E2" w:rsidRDefault="0091140D" w:rsidP="00775DD5">
            <w:pPr>
              <w:rPr>
                <w:b/>
              </w:rPr>
            </w:pPr>
          </w:p>
        </w:tc>
        <w:tc>
          <w:tcPr>
            <w:tcW w:w="805" w:type="dxa"/>
            <w:gridSpan w:val="2"/>
            <w:shd w:val="clear" w:color="auto" w:fill="auto"/>
          </w:tcPr>
          <w:p w:rsidR="0091140D" w:rsidRPr="00E842E2" w:rsidRDefault="0091140D" w:rsidP="00775DD5">
            <w:pPr>
              <w:rPr>
                <w:b/>
              </w:rPr>
            </w:pPr>
          </w:p>
        </w:tc>
        <w:tc>
          <w:tcPr>
            <w:tcW w:w="1015" w:type="dxa"/>
            <w:gridSpan w:val="8"/>
            <w:shd w:val="clear" w:color="auto" w:fill="auto"/>
          </w:tcPr>
          <w:p w:rsidR="0091140D" w:rsidRPr="00F865B8" w:rsidRDefault="0091140D" w:rsidP="00775DD5">
            <w:pPr>
              <w:jc w:val="center"/>
              <w:rPr>
                <w:rFonts w:ascii="Times New Roman" w:hAnsi="Times New Roman"/>
              </w:rPr>
            </w:pPr>
          </w:p>
        </w:tc>
        <w:tc>
          <w:tcPr>
            <w:tcW w:w="850" w:type="dxa"/>
            <w:gridSpan w:val="6"/>
          </w:tcPr>
          <w:p w:rsidR="0091140D" w:rsidRPr="00E842E2" w:rsidRDefault="0091140D" w:rsidP="00775DD5">
            <w:pPr>
              <w:rPr>
                <w:b/>
              </w:rPr>
            </w:pPr>
          </w:p>
        </w:tc>
        <w:tc>
          <w:tcPr>
            <w:tcW w:w="851" w:type="dxa"/>
            <w:gridSpan w:val="5"/>
          </w:tcPr>
          <w:p w:rsidR="0091140D" w:rsidRPr="00E842E2" w:rsidRDefault="0091140D" w:rsidP="00775DD5">
            <w:pPr>
              <w:rPr>
                <w:b/>
              </w:rPr>
            </w:pPr>
          </w:p>
        </w:tc>
        <w:tc>
          <w:tcPr>
            <w:tcW w:w="850" w:type="dxa"/>
            <w:gridSpan w:val="6"/>
          </w:tcPr>
          <w:p w:rsidR="0091140D" w:rsidRPr="00E842E2" w:rsidRDefault="0091140D" w:rsidP="00775DD5">
            <w:pPr>
              <w:rPr>
                <w:b/>
              </w:rPr>
            </w:pPr>
          </w:p>
        </w:tc>
        <w:tc>
          <w:tcPr>
            <w:tcW w:w="709" w:type="dxa"/>
            <w:gridSpan w:val="5"/>
          </w:tcPr>
          <w:p w:rsidR="0091140D" w:rsidRPr="00E842E2" w:rsidRDefault="0091140D" w:rsidP="00775DD5">
            <w:pPr>
              <w:rPr>
                <w:b/>
              </w:rPr>
            </w:pPr>
          </w:p>
        </w:tc>
      </w:tr>
      <w:tr w:rsidR="004606B3" w:rsidRPr="00E842E2" w:rsidTr="002F1C4B">
        <w:trPr>
          <w:gridAfter w:val="6"/>
          <w:wAfter w:w="3028" w:type="dxa"/>
        </w:trPr>
        <w:tc>
          <w:tcPr>
            <w:tcW w:w="1833" w:type="dxa"/>
            <w:gridSpan w:val="2"/>
            <w:shd w:val="clear" w:color="auto" w:fill="auto"/>
          </w:tcPr>
          <w:p w:rsidR="004606B3" w:rsidRDefault="004606B3" w:rsidP="004606B3">
            <w:pPr>
              <w:rPr>
                <w:rFonts w:ascii="Times New Roman" w:hAnsi="Times New Roman"/>
                <w:sz w:val="20"/>
                <w:szCs w:val="20"/>
              </w:rPr>
            </w:pPr>
            <w:r w:rsidRPr="00047B24">
              <w:rPr>
                <w:rFonts w:ascii="Times New Roman" w:hAnsi="Times New Roman"/>
                <w:sz w:val="20"/>
                <w:szCs w:val="20"/>
              </w:rPr>
              <w:t>Основное мероприятие 4.</w:t>
            </w:r>
            <w:r>
              <w:rPr>
                <w:rFonts w:ascii="Times New Roman" w:hAnsi="Times New Roman"/>
                <w:sz w:val="20"/>
                <w:szCs w:val="20"/>
              </w:rPr>
              <w:t>1</w:t>
            </w:r>
          </w:p>
          <w:p w:rsidR="004606B3" w:rsidRDefault="004606B3" w:rsidP="004606B3">
            <w:pPr>
              <w:rPr>
                <w:rFonts w:ascii="Times New Roman" w:hAnsi="Times New Roman"/>
                <w:b/>
                <w:sz w:val="20"/>
                <w:szCs w:val="20"/>
              </w:rPr>
            </w:pPr>
            <w:r w:rsidRPr="004606B3">
              <w:rPr>
                <w:rFonts w:ascii="Times New Roman" w:hAnsi="Times New Roman"/>
                <w:sz w:val="20"/>
                <w:szCs w:val="20"/>
              </w:rPr>
              <w:t>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719" w:type="dxa"/>
            <w:shd w:val="clear" w:color="auto" w:fill="auto"/>
          </w:tcPr>
          <w:p w:rsidR="004606B3" w:rsidRPr="005F16D5" w:rsidRDefault="004606B3" w:rsidP="00775DD5">
            <w:pPr>
              <w:rPr>
                <w:rFonts w:ascii="Times New Roman" w:hAnsi="Times New Roman"/>
                <w:sz w:val="20"/>
                <w:szCs w:val="20"/>
              </w:rPr>
            </w:pPr>
          </w:p>
        </w:tc>
        <w:tc>
          <w:tcPr>
            <w:tcW w:w="662" w:type="dxa"/>
            <w:gridSpan w:val="2"/>
            <w:shd w:val="clear" w:color="auto" w:fill="auto"/>
          </w:tcPr>
          <w:p w:rsidR="004606B3" w:rsidRPr="00E842E2" w:rsidRDefault="004606B3" w:rsidP="00775DD5">
            <w:pPr>
              <w:rPr>
                <w:b/>
              </w:rPr>
            </w:pPr>
          </w:p>
        </w:tc>
        <w:tc>
          <w:tcPr>
            <w:tcW w:w="924" w:type="dxa"/>
            <w:gridSpan w:val="5"/>
            <w:shd w:val="clear" w:color="auto" w:fill="auto"/>
          </w:tcPr>
          <w:p w:rsidR="004606B3" w:rsidRPr="00E842E2" w:rsidRDefault="004606B3" w:rsidP="00775DD5">
            <w:pPr>
              <w:rPr>
                <w:b/>
              </w:rPr>
            </w:pPr>
          </w:p>
        </w:tc>
        <w:tc>
          <w:tcPr>
            <w:tcW w:w="856" w:type="dxa"/>
            <w:gridSpan w:val="3"/>
            <w:shd w:val="clear" w:color="auto" w:fill="auto"/>
          </w:tcPr>
          <w:p w:rsidR="004606B3" w:rsidRPr="00E842E2" w:rsidRDefault="004606B3" w:rsidP="00775DD5">
            <w:pPr>
              <w:rPr>
                <w:b/>
              </w:rPr>
            </w:pPr>
          </w:p>
        </w:tc>
        <w:tc>
          <w:tcPr>
            <w:tcW w:w="846" w:type="dxa"/>
            <w:gridSpan w:val="3"/>
            <w:shd w:val="clear" w:color="auto" w:fill="auto"/>
          </w:tcPr>
          <w:p w:rsidR="004606B3" w:rsidRDefault="004606B3" w:rsidP="00775DD5">
            <w:pPr>
              <w:rPr>
                <w:rFonts w:ascii="Times New Roman" w:hAnsi="Times New Roman"/>
                <w:b/>
                <w:sz w:val="20"/>
                <w:szCs w:val="20"/>
              </w:rPr>
            </w:pPr>
          </w:p>
        </w:tc>
        <w:tc>
          <w:tcPr>
            <w:tcW w:w="647" w:type="dxa"/>
            <w:shd w:val="clear" w:color="auto" w:fill="auto"/>
          </w:tcPr>
          <w:p w:rsidR="004606B3" w:rsidRPr="00E842E2" w:rsidRDefault="004606B3" w:rsidP="00775DD5">
            <w:pPr>
              <w:rPr>
                <w:b/>
              </w:rPr>
            </w:pPr>
          </w:p>
        </w:tc>
        <w:tc>
          <w:tcPr>
            <w:tcW w:w="885" w:type="dxa"/>
            <w:gridSpan w:val="4"/>
            <w:shd w:val="clear" w:color="auto" w:fill="auto"/>
          </w:tcPr>
          <w:p w:rsidR="004606B3" w:rsidRPr="00E842E2" w:rsidRDefault="004606B3" w:rsidP="00775DD5">
            <w:pPr>
              <w:rPr>
                <w:b/>
              </w:rPr>
            </w:pPr>
          </w:p>
        </w:tc>
        <w:tc>
          <w:tcPr>
            <w:tcW w:w="999" w:type="dxa"/>
            <w:gridSpan w:val="6"/>
            <w:shd w:val="clear" w:color="auto" w:fill="auto"/>
          </w:tcPr>
          <w:p w:rsidR="004606B3" w:rsidRPr="00E842E2" w:rsidRDefault="004606B3" w:rsidP="00775DD5">
            <w:pPr>
              <w:rPr>
                <w:b/>
              </w:rPr>
            </w:pPr>
          </w:p>
        </w:tc>
        <w:tc>
          <w:tcPr>
            <w:tcW w:w="1139" w:type="dxa"/>
            <w:gridSpan w:val="4"/>
            <w:shd w:val="clear" w:color="auto" w:fill="auto"/>
          </w:tcPr>
          <w:p w:rsidR="004606B3" w:rsidRPr="00E842E2" w:rsidRDefault="004606B3" w:rsidP="00775DD5">
            <w:pPr>
              <w:rPr>
                <w:b/>
              </w:rPr>
            </w:pPr>
          </w:p>
        </w:tc>
        <w:tc>
          <w:tcPr>
            <w:tcW w:w="851" w:type="dxa"/>
            <w:gridSpan w:val="3"/>
            <w:shd w:val="clear" w:color="auto" w:fill="auto"/>
          </w:tcPr>
          <w:p w:rsidR="004606B3" w:rsidRPr="00E842E2" w:rsidRDefault="004606B3" w:rsidP="00775DD5">
            <w:pPr>
              <w:rPr>
                <w:b/>
              </w:rPr>
            </w:pPr>
          </w:p>
        </w:tc>
        <w:tc>
          <w:tcPr>
            <w:tcW w:w="850" w:type="dxa"/>
            <w:gridSpan w:val="5"/>
            <w:shd w:val="clear" w:color="auto" w:fill="auto"/>
          </w:tcPr>
          <w:p w:rsidR="004606B3" w:rsidRPr="00E842E2" w:rsidRDefault="004606B3" w:rsidP="00775DD5">
            <w:pPr>
              <w:rPr>
                <w:b/>
              </w:rPr>
            </w:pPr>
          </w:p>
        </w:tc>
        <w:tc>
          <w:tcPr>
            <w:tcW w:w="805" w:type="dxa"/>
            <w:gridSpan w:val="2"/>
            <w:shd w:val="clear" w:color="auto" w:fill="auto"/>
          </w:tcPr>
          <w:p w:rsidR="004606B3" w:rsidRPr="00E842E2" w:rsidRDefault="004606B3" w:rsidP="00775DD5">
            <w:pPr>
              <w:rPr>
                <w:b/>
              </w:rPr>
            </w:pPr>
          </w:p>
        </w:tc>
        <w:tc>
          <w:tcPr>
            <w:tcW w:w="1015" w:type="dxa"/>
            <w:gridSpan w:val="8"/>
            <w:shd w:val="clear" w:color="auto" w:fill="auto"/>
          </w:tcPr>
          <w:p w:rsidR="004606B3" w:rsidRPr="00F865B8" w:rsidRDefault="00224FB4" w:rsidP="00775DD5">
            <w:pPr>
              <w:jc w:val="center"/>
              <w:rPr>
                <w:rFonts w:ascii="Times New Roman" w:hAnsi="Times New Roman"/>
              </w:rPr>
            </w:pPr>
            <w:r w:rsidRPr="002F1C4B">
              <w:rPr>
                <w:rFonts w:ascii="Times New Roman" w:hAnsi="Times New Roman"/>
                <w:sz w:val="20"/>
                <w:szCs w:val="20"/>
                <w:highlight w:val="green"/>
              </w:rPr>
              <w:t>0,3</w:t>
            </w:r>
          </w:p>
        </w:tc>
        <w:tc>
          <w:tcPr>
            <w:tcW w:w="850" w:type="dxa"/>
            <w:gridSpan w:val="6"/>
          </w:tcPr>
          <w:p w:rsidR="004606B3" w:rsidRPr="00E842E2" w:rsidRDefault="004606B3" w:rsidP="00775DD5">
            <w:pPr>
              <w:rPr>
                <w:b/>
              </w:rPr>
            </w:pPr>
          </w:p>
        </w:tc>
        <w:tc>
          <w:tcPr>
            <w:tcW w:w="851" w:type="dxa"/>
            <w:gridSpan w:val="5"/>
          </w:tcPr>
          <w:p w:rsidR="004606B3" w:rsidRPr="00E842E2" w:rsidRDefault="004606B3" w:rsidP="00775DD5">
            <w:pPr>
              <w:rPr>
                <w:b/>
              </w:rPr>
            </w:pPr>
          </w:p>
        </w:tc>
        <w:tc>
          <w:tcPr>
            <w:tcW w:w="850" w:type="dxa"/>
            <w:gridSpan w:val="6"/>
          </w:tcPr>
          <w:p w:rsidR="004606B3" w:rsidRPr="00E842E2" w:rsidRDefault="004606B3" w:rsidP="00775DD5">
            <w:pPr>
              <w:rPr>
                <w:b/>
              </w:rPr>
            </w:pPr>
          </w:p>
        </w:tc>
        <w:tc>
          <w:tcPr>
            <w:tcW w:w="709" w:type="dxa"/>
            <w:gridSpan w:val="5"/>
          </w:tcPr>
          <w:p w:rsidR="004606B3" w:rsidRPr="00E842E2" w:rsidRDefault="004606B3" w:rsidP="00775DD5">
            <w:pPr>
              <w:rPr>
                <w:b/>
              </w:rPr>
            </w:pPr>
          </w:p>
        </w:tc>
      </w:tr>
      <w:tr w:rsidR="006F19A9" w:rsidRPr="00E842E2" w:rsidTr="002F1C4B">
        <w:trPr>
          <w:gridAfter w:val="6"/>
          <w:wAfter w:w="3028" w:type="dxa"/>
        </w:trPr>
        <w:tc>
          <w:tcPr>
            <w:tcW w:w="1833" w:type="dxa"/>
            <w:gridSpan w:val="2"/>
            <w:shd w:val="clear" w:color="auto" w:fill="auto"/>
          </w:tcPr>
          <w:p w:rsidR="004606B3" w:rsidRDefault="004606B3" w:rsidP="004606B3">
            <w:pPr>
              <w:rPr>
                <w:rFonts w:ascii="Times New Roman" w:hAnsi="Times New Roman"/>
                <w:sz w:val="20"/>
                <w:szCs w:val="20"/>
              </w:rPr>
            </w:pPr>
            <w:r w:rsidRPr="00047B24">
              <w:rPr>
                <w:rFonts w:ascii="Times New Roman" w:hAnsi="Times New Roman"/>
                <w:sz w:val="20"/>
                <w:szCs w:val="20"/>
              </w:rPr>
              <w:t>Основное мероприятие 4.</w:t>
            </w:r>
            <w:r>
              <w:rPr>
                <w:rFonts w:ascii="Times New Roman" w:hAnsi="Times New Roman"/>
                <w:sz w:val="20"/>
                <w:szCs w:val="20"/>
              </w:rPr>
              <w:t>2</w:t>
            </w:r>
          </w:p>
          <w:p w:rsidR="004606B3" w:rsidRDefault="004606B3" w:rsidP="004606B3">
            <w:pPr>
              <w:rPr>
                <w:rFonts w:ascii="Times New Roman" w:hAnsi="Times New Roman"/>
                <w:sz w:val="20"/>
                <w:szCs w:val="20"/>
              </w:rPr>
            </w:pPr>
            <w:r w:rsidRPr="004606B3">
              <w:rPr>
                <w:rFonts w:ascii="Times New Roman" w:hAnsi="Times New Roman"/>
                <w:sz w:val="20"/>
                <w:szCs w:val="20"/>
              </w:rPr>
              <w:t>г.</w:t>
            </w:r>
            <w:r w:rsidR="004410A3">
              <w:rPr>
                <w:rFonts w:ascii="Times New Roman" w:hAnsi="Times New Roman"/>
                <w:sz w:val="20"/>
                <w:szCs w:val="20"/>
              </w:rPr>
              <w:t xml:space="preserve"> </w:t>
            </w:r>
            <w:r w:rsidRPr="004606B3">
              <w:rPr>
                <w:rFonts w:ascii="Times New Roman" w:hAnsi="Times New Roman"/>
                <w:sz w:val="20"/>
                <w:szCs w:val="20"/>
              </w:rPr>
              <w:t>Саратов, Дворец водных видов спорта"</w:t>
            </w:r>
          </w:p>
          <w:p w:rsidR="006F19A9" w:rsidRDefault="006F19A9" w:rsidP="00775DD5">
            <w:pPr>
              <w:rPr>
                <w:rFonts w:ascii="Times New Roman" w:hAnsi="Times New Roman"/>
                <w:b/>
                <w:sz w:val="20"/>
                <w:szCs w:val="20"/>
              </w:rPr>
            </w:pPr>
          </w:p>
        </w:tc>
        <w:tc>
          <w:tcPr>
            <w:tcW w:w="719" w:type="dxa"/>
            <w:shd w:val="clear" w:color="auto" w:fill="auto"/>
          </w:tcPr>
          <w:p w:rsidR="006F19A9" w:rsidRPr="005F16D5" w:rsidRDefault="006F19A9" w:rsidP="00775DD5">
            <w:pPr>
              <w:rPr>
                <w:rFonts w:ascii="Times New Roman" w:hAnsi="Times New Roman"/>
                <w:sz w:val="20"/>
                <w:szCs w:val="20"/>
              </w:rPr>
            </w:pPr>
          </w:p>
        </w:tc>
        <w:tc>
          <w:tcPr>
            <w:tcW w:w="662" w:type="dxa"/>
            <w:gridSpan w:val="2"/>
            <w:shd w:val="clear" w:color="auto" w:fill="auto"/>
          </w:tcPr>
          <w:p w:rsidR="006F19A9" w:rsidRPr="00E842E2" w:rsidRDefault="006F19A9" w:rsidP="00775DD5">
            <w:pPr>
              <w:rPr>
                <w:b/>
              </w:rPr>
            </w:pPr>
          </w:p>
        </w:tc>
        <w:tc>
          <w:tcPr>
            <w:tcW w:w="924" w:type="dxa"/>
            <w:gridSpan w:val="5"/>
            <w:shd w:val="clear" w:color="auto" w:fill="auto"/>
          </w:tcPr>
          <w:p w:rsidR="006F19A9" w:rsidRPr="00E842E2" w:rsidRDefault="006F19A9" w:rsidP="00775DD5">
            <w:pPr>
              <w:rPr>
                <w:b/>
              </w:rPr>
            </w:pPr>
          </w:p>
        </w:tc>
        <w:tc>
          <w:tcPr>
            <w:tcW w:w="856" w:type="dxa"/>
            <w:gridSpan w:val="3"/>
            <w:shd w:val="clear" w:color="auto" w:fill="auto"/>
          </w:tcPr>
          <w:p w:rsidR="006F19A9" w:rsidRPr="00E842E2" w:rsidRDefault="006F19A9" w:rsidP="00775DD5">
            <w:pPr>
              <w:rPr>
                <w:b/>
              </w:rPr>
            </w:pPr>
          </w:p>
        </w:tc>
        <w:tc>
          <w:tcPr>
            <w:tcW w:w="846" w:type="dxa"/>
            <w:gridSpan w:val="3"/>
            <w:shd w:val="clear" w:color="auto" w:fill="auto"/>
          </w:tcPr>
          <w:p w:rsidR="006F19A9" w:rsidRDefault="006F19A9" w:rsidP="00775DD5">
            <w:pPr>
              <w:rPr>
                <w:rFonts w:ascii="Times New Roman" w:hAnsi="Times New Roman"/>
                <w:b/>
                <w:sz w:val="20"/>
                <w:szCs w:val="20"/>
              </w:rPr>
            </w:pPr>
          </w:p>
        </w:tc>
        <w:tc>
          <w:tcPr>
            <w:tcW w:w="647" w:type="dxa"/>
            <w:shd w:val="clear" w:color="auto" w:fill="auto"/>
          </w:tcPr>
          <w:p w:rsidR="006F19A9" w:rsidRPr="00E842E2" w:rsidRDefault="006F19A9" w:rsidP="00775DD5">
            <w:pPr>
              <w:rPr>
                <w:b/>
              </w:rPr>
            </w:pPr>
          </w:p>
        </w:tc>
        <w:tc>
          <w:tcPr>
            <w:tcW w:w="885" w:type="dxa"/>
            <w:gridSpan w:val="4"/>
            <w:shd w:val="clear" w:color="auto" w:fill="auto"/>
          </w:tcPr>
          <w:p w:rsidR="006F19A9" w:rsidRPr="00E842E2" w:rsidRDefault="006F19A9" w:rsidP="00775DD5">
            <w:pPr>
              <w:rPr>
                <w:b/>
              </w:rPr>
            </w:pPr>
          </w:p>
        </w:tc>
        <w:tc>
          <w:tcPr>
            <w:tcW w:w="999" w:type="dxa"/>
            <w:gridSpan w:val="6"/>
            <w:shd w:val="clear" w:color="auto" w:fill="auto"/>
          </w:tcPr>
          <w:p w:rsidR="006F19A9" w:rsidRPr="00E842E2" w:rsidRDefault="006F19A9" w:rsidP="00775DD5">
            <w:pPr>
              <w:rPr>
                <w:b/>
              </w:rPr>
            </w:pPr>
          </w:p>
        </w:tc>
        <w:tc>
          <w:tcPr>
            <w:tcW w:w="1139" w:type="dxa"/>
            <w:gridSpan w:val="4"/>
            <w:shd w:val="clear" w:color="auto" w:fill="auto"/>
          </w:tcPr>
          <w:p w:rsidR="006F19A9" w:rsidRPr="00E842E2" w:rsidRDefault="006F19A9" w:rsidP="00775DD5">
            <w:pPr>
              <w:rPr>
                <w:b/>
              </w:rPr>
            </w:pPr>
          </w:p>
        </w:tc>
        <w:tc>
          <w:tcPr>
            <w:tcW w:w="851" w:type="dxa"/>
            <w:gridSpan w:val="3"/>
            <w:shd w:val="clear" w:color="auto" w:fill="auto"/>
          </w:tcPr>
          <w:p w:rsidR="006F19A9" w:rsidRPr="00E842E2" w:rsidRDefault="006F19A9" w:rsidP="00775DD5">
            <w:pPr>
              <w:rPr>
                <w:b/>
              </w:rPr>
            </w:pPr>
          </w:p>
        </w:tc>
        <w:tc>
          <w:tcPr>
            <w:tcW w:w="850" w:type="dxa"/>
            <w:gridSpan w:val="5"/>
            <w:shd w:val="clear" w:color="auto" w:fill="auto"/>
          </w:tcPr>
          <w:p w:rsidR="006F19A9" w:rsidRPr="00E842E2" w:rsidRDefault="006F19A9" w:rsidP="00775DD5">
            <w:pPr>
              <w:rPr>
                <w:b/>
              </w:rPr>
            </w:pPr>
          </w:p>
        </w:tc>
        <w:tc>
          <w:tcPr>
            <w:tcW w:w="805" w:type="dxa"/>
            <w:gridSpan w:val="2"/>
            <w:shd w:val="clear" w:color="auto" w:fill="auto"/>
          </w:tcPr>
          <w:p w:rsidR="006F19A9" w:rsidRPr="00E842E2" w:rsidRDefault="006F19A9" w:rsidP="00775DD5">
            <w:pPr>
              <w:rPr>
                <w:b/>
              </w:rPr>
            </w:pPr>
          </w:p>
        </w:tc>
        <w:tc>
          <w:tcPr>
            <w:tcW w:w="1015" w:type="dxa"/>
            <w:gridSpan w:val="8"/>
            <w:shd w:val="clear" w:color="auto" w:fill="auto"/>
          </w:tcPr>
          <w:p w:rsidR="006F19A9" w:rsidRPr="00F865B8" w:rsidRDefault="00224FB4" w:rsidP="00775DD5">
            <w:pPr>
              <w:jc w:val="center"/>
              <w:rPr>
                <w:rFonts w:ascii="Times New Roman" w:hAnsi="Times New Roman"/>
              </w:rPr>
            </w:pPr>
            <w:r w:rsidRPr="002F1C4B">
              <w:rPr>
                <w:rFonts w:ascii="Times New Roman" w:hAnsi="Times New Roman"/>
                <w:sz w:val="20"/>
                <w:szCs w:val="20"/>
                <w:highlight w:val="green"/>
              </w:rPr>
              <w:t>0</w:t>
            </w:r>
          </w:p>
        </w:tc>
        <w:tc>
          <w:tcPr>
            <w:tcW w:w="850" w:type="dxa"/>
            <w:gridSpan w:val="6"/>
          </w:tcPr>
          <w:p w:rsidR="006F19A9" w:rsidRPr="00E842E2" w:rsidRDefault="006F19A9" w:rsidP="00775DD5">
            <w:pPr>
              <w:rPr>
                <w:b/>
              </w:rPr>
            </w:pPr>
          </w:p>
        </w:tc>
        <w:tc>
          <w:tcPr>
            <w:tcW w:w="851" w:type="dxa"/>
            <w:gridSpan w:val="5"/>
          </w:tcPr>
          <w:p w:rsidR="006F19A9" w:rsidRPr="00E842E2" w:rsidRDefault="006F19A9" w:rsidP="00775DD5">
            <w:pPr>
              <w:rPr>
                <w:b/>
              </w:rPr>
            </w:pPr>
          </w:p>
        </w:tc>
        <w:tc>
          <w:tcPr>
            <w:tcW w:w="850" w:type="dxa"/>
            <w:gridSpan w:val="6"/>
          </w:tcPr>
          <w:p w:rsidR="006F19A9" w:rsidRPr="00E842E2" w:rsidRDefault="006F19A9" w:rsidP="00775DD5">
            <w:pPr>
              <w:rPr>
                <w:b/>
              </w:rPr>
            </w:pPr>
          </w:p>
        </w:tc>
        <w:tc>
          <w:tcPr>
            <w:tcW w:w="709" w:type="dxa"/>
            <w:gridSpan w:val="5"/>
          </w:tcPr>
          <w:p w:rsidR="006F19A9" w:rsidRPr="00E842E2" w:rsidRDefault="006F19A9" w:rsidP="00775DD5">
            <w:pPr>
              <w:rPr>
                <w:b/>
              </w:rPr>
            </w:pPr>
          </w:p>
        </w:tc>
      </w:tr>
      <w:tr w:rsidR="004606B3" w:rsidRPr="00E842E2" w:rsidTr="002F1C4B">
        <w:trPr>
          <w:gridAfter w:val="6"/>
          <w:wAfter w:w="3028" w:type="dxa"/>
        </w:trPr>
        <w:tc>
          <w:tcPr>
            <w:tcW w:w="1833" w:type="dxa"/>
            <w:gridSpan w:val="2"/>
            <w:shd w:val="clear" w:color="auto" w:fill="auto"/>
          </w:tcPr>
          <w:p w:rsidR="004606B3" w:rsidRPr="00047B24" w:rsidRDefault="004606B3" w:rsidP="004606B3">
            <w:pPr>
              <w:rPr>
                <w:rFonts w:ascii="Times New Roman" w:hAnsi="Times New Roman"/>
                <w:sz w:val="20"/>
                <w:szCs w:val="20"/>
              </w:rPr>
            </w:pPr>
            <w:r w:rsidRPr="004606B3">
              <w:rPr>
                <w:rFonts w:ascii="Times New Roman" w:hAnsi="Times New Roman"/>
                <w:sz w:val="20"/>
                <w:szCs w:val="20"/>
              </w:rPr>
              <w:t>Основное мероп</w:t>
            </w:r>
            <w:r>
              <w:rPr>
                <w:rFonts w:ascii="Times New Roman" w:hAnsi="Times New Roman"/>
                <w:sz w:val="20"/>
                <w:szCs w:val="20"/>
              </w:rPr>
              <w:t>ри</w:t>
            </w:r>
            <w:r w:rsidRPr="004606B3">
              <w:rPr>
                <w:rFonts w:ascii="Times New Roman" w:hAnsi="Times New Roman"/>
                <w:sz w:val="20"/>
                <w:szCs w:val="20"/>
              </w:rPr>
              <w:t>ятие 4.3 Строительство физкультурно-оздоровительных комплексов"</w:t>
            </w:r>
          </w:p>
        </w:tc>
        <w:tc>
          <w:tcPr>
            <w:tcW w:w="719" w:type="dxa"/>
            <w:shd w:val="clear" w:color="auto" w:fill="auto"/>
          </w:tcPr>
          <w:p w:rsidR="004606B3" w:rsidRPr="005F16D5" w:rsidRDefault="004606B3" w:rsidP="00775DD5">
            <w:pPr>
              <w:rPr>
                <w:rFonts w:ascii="Times New Roman" w:hAnsi="Times New Roman"/>
                <w:sz w:val="20"/>
                <w:szCs w:val="20"/>
              </w:rPr>
            </w:pPr>
          </w:p>
        </w:tc>
        <w:tc>
          <w:tcPr>
            <w:tcW w:w="662" w:type="dxa"/>
            <w:gridSpan w:val="2"/>
            <w:shd w:val="clear" w:color="auto" w:fill="auto"/>
          </w:tcPr>
          <w:p w:rsidR="004606B3" w:rsidRPr="00E842E2" w:rsidRDefault="004606B3" w:rsidP="00775DD5">
            <w:pPr>
              <w:rPr>
                <w:b/>
              </w:rPr>
            </w:pPr>
          </w:p>
        </w:tc>
        <w:tc>
          <w:tcPr>
            <w:tcW w:w="924" w:type="dxa"/>
            <w:gridSpan w:val="5"/>
            <w:shd w:val="clear" w:color="auto" w:fill="auto"/>
          </w:tcPr>
          <w:p w:rsidR="004606B3" w:rsidRPr="00E842E2" w:rsidRDefault="004606B3" w:rsidP="00775DD5">
            <w:pPr>
              <w:rPr>
                <w:b/>
              </w:rPr>
            </w:pPr>
          </w:p>
        </w:tc>
        <w:tc>
          <w:tcPr>
            <w:tcW w:w="856" w:type="dxa"/>
            <w:gridSpan w:val="3"/>
            <w:shd w:val="clear" w:color="auto" w:fill="auto"/>
          </w:tcPr>
          <w:p w:rsidR="004606B3" w:rsidRPr="00E842E2" w:rsidRDefault="004606B3" w:rsidP="00775DD5">
            <w:pPr>
              <w:rPr>
                <w:b/>
              </w:rPr>
            </w:pPr>
          </w:p>
        </w:tc>
        <w:tc>
          <w:tcPr>
            <w:tcW w:w="846" w:type="dxa"/>
            <w:gridSpan w:val="3"/>
            <w:shd w:val="clear" w:color="auto" w:fill="auto"/>
          </w:tcPr>
          <w:p w:rsidR="004606B3" w:rsidRDefault="004606B3" w:rsidP="00775DD5">
            <w:pPr>
              <w:rPr>
                <w:rFonts w:ascii="Times New Roman" w:hAnsi="Times New Roman"/>
                <w:b/>
                <w:sz w:val="20"/>
                <w:szCs w:val="20"/>
              </w:rPr>
            </w:pPr>
          </w:p>
        </w:tc>
        <w:tc>
          <w:tcPr>
            <w:tcW w:w="647" w:type="dxa"/>
            <w:shd w:val="clear" w:color="auto" w:fill="auto"/>
          </w:tcPr>
          <w:p w:rsidR="004606B3" w:rsidRPr="00E842E2" w:rsidRDefault="004606B3" w:rsidP="00775DD5">
            <w:pPr>
              <w:rPr>
                <w:b/>
              </w:rPr>
            </w:pPr>
          </w:p>
        </w:tc>
        <w:tc>
          <w:tcPr>
            <w:tcW w:w="885" w:type="dxa"/>
            <w:gridSpan w:val="4"/>
            <w:shd w:val="clear" w:color="auto" w:fill="auto"/>
          </w:tcPr>
          <w:p w:rsidR="004606B3" w:rsidRPr="00E842E2" w:rsidRDefault="004606B3" w:rsidP="00775DD5">
            <w:pPr>
              <w:rPr>
                <w:b/>
              </w:rPr>
            </w:pPr>
          </w:p>
        </w:tc>
        <w:tc>
          <w:tcPr>
            <w:tcW w:w="999" w:type="dxa"/>
            <w:gridSpan w:val="6"/>
            <w:shd w:val="clear" w:color="auto" w:fill="auto"/>
          </w:tcPr>
          <w:p w:rsidR="004606B3" w:rsidRPr="00E842E2" w:rsidRDefault="004606B3" w:rsidP="00775DD5">
            <w:pPr>
              <w:rPr>
                <w:b/>
              </w:rPr>
            </w:pPr>
          </w:p>
        </w:tc>
        <w:tc>
          <w:tcPr>
            <w:tcW w:w="1139" w:type="dxa"/>
            <w:gridSpan w:val="4"/>
            <w:shd w:val="clear" w:color="auto" w:fill="auto"/>
          </w:tcPr>
          <w:p w:rsidR="004606B3" w:rsidRPr="00E842E2" w:rsidRDefault="004606B3" w:rsidP="00775DD5">
            <w:pPr>
              <w:rPr>
                <w:b/>
              </w:rPr>
            </w:pPr>
          </w:p>
        </w:tc>
        <w:tc>
          <w:tcPr>
            <w:tcW w:w="851" w:type="dxa"/>
            <w:gridSpan w:val="3"/>
            <w:shd w:val="clear" w:color="auto" w:fill="auto"/>
          </w:tcPr>
          <w:p w:rsidR="004606B3" w:rsidRPr="00E842E2" w:rsidRDefault="004606B3" w:rsidP="00775DD5">
            <w:pPr>
              <w:rPr>
                <w:b/>
              </w:rPr>
            </w:pPr>
          </w:p>
        </w:tc>
        <w:tc>
          <w:tcPr>
            <w:tcW w:w="850" w:type="dxa"/>
            <w:gridSpan w:val="5"/>
            <w:shd w:val="clear" w:color="auto" w:fill="auto"/>
          </w:tcPr>
          <w:p w:rsidR="004606B3" w:rsidRPr="00E842E2" w:rsidRDefault="004606B3" w:rsidP="00775DD5">
            <w:pPr>
              <w:rPr>
                <w:b/>
              </w:rPr>
            </w:pPr>
          </w:p>
        </w:tc>
        <w:tc>
          <w:tcPr>
            <w:tcW w:w="805" w:type="dxa"/>
            <w:gridSpan w:val="2"/>
            <w:shd w:val="clear" w:color="auto" w:fill="auto"/>
          </w:tcPr>
          <w:p w:rsidR="004606B3" w:rsidRPr="00E842E2" w:rsidRDefault="004606B3" w:rsidP="00775DD5">
            <w:pPr>
              <w:rPr>
                <w:b/>
              </w:rPr>
            </w:pPr>
          </w:p>
        </w:tc>
        <w:tc>
          <w:tcPr>
            <w:tcW w:w="1015" w:type="dxa"/>
            <w:gridSpan w:val="8"/>
            <w:shd w:val="clear" w:color="auto" w:fill="auto"/>
          </w:tcPr>
          <w:p w:rsidR="004606B3" w:rsidRPr="00F865B8" w:rsidRDefault="00224FB4" w:rsidP="00775DD5">
            <w:pPr>
              <w:jc w:val="center"/>
              <w:rPr>
                <w:rFonts w:ascii="Times New Roman" w:hAnsi="Times New Roman"/>
              </w:rPr>
            </w:pPr>
            <w:r w:rsidRPr="00FC1D40">
              <w:rPr>
                <w:rFonts w:ascii="Times New Roman" w:hAnsi="Times New Roman"/>
                <w:sz w:val="20"/>
                <w:szCs w:val="20"/>
              </w:rPr>
              <w:t>0,5</w:t>
            </w:r>
          </w:p>
        </w:tc>
        <w:tc>
          <w:tcPr>
            <w:tcW w:w="850" w:type="dxa"/>
            <w:gridSpan w:val="6"/>
          </w:tcPr>
          <w:p w:rsidR="004606B3" w:rsidRPr="00E842E2" w:rsidRDefault="004606B3" w:rsidP="00775DD5">
            <w:pPr>
              <w:rPr>
                <w:b/>
              </w:rPr>
            </w:pPr>
          </w:p>
        </w:tc>
        <w:tc>
          <w:tcPr>
            <w:tcW w:w="851" w:type="dxa"/>
            <w:gridSpan w:val="5"/>
          </w:tcPr>
          <w:p w:rsidR="004606B3" w:rsidRPr="00E842E2" w:rsidRDefault="004606B3" w:rsidP="00775DD5">
            <w:pPr>
              <w:rPr>
                <w:b/>
              </w:rPr>
            </w:pPr>
          </w:p>
        </w:tc>
        <w:tc>
          <w:tcPr>
            <w:tcW w:w="850" w:type="dxa"/>
            <w:gridSpan w:val="6"/>
          </w:tcPr>
          <w:p w:rsidR="004606B3" w:rsidRPr="00E842E2" w:rsidRDefault="004606B3" w:rsidP="00775DD5">
            <w:pPr>
              <w:rPr>
                <w:b/>
              </w:rPr>
            </w:pPr>
          </w:p>
        </w:tc>
        <w:tc>
          <w:tcPr>
            <w:tcW w:w="709" w:type="dxa"/>
            <w:gridSpan w:val="5"/>
          </w:tcPr>
          <w:p w:rsidR="004606B3" w:rsidRPr="00E842E2" w:rsidRDefault="004606B3" w:rsidP="00775DD5">
            <w:pPr>
              <w:rPr>
                <w:b/>
              </w:rPr>
            </w:pPr>
          </w:p>
        </w:tc>
      </w:tr>
      <w:tr w:rsidR="002F1C4B" w:rsidRPr="00E842E2" w:rsidTr="002F1C4B">
        <w:trPr>
          <w:gridAfter w:val="6"/>
          <w:wAfter w:w="3028" w:type="dxa"/>
        </w:trPr>
        <w:tc>
          <w:tcPr>
            <w:tcW w:w="1833" w:type="dxa"/>
            <w:gridSpan w:val="2"/>
            <w:shd w:val="clear" w:color="auto" w:fill="auto"/>
          </w:tcPr>
          <w:p w:rsidR="002F1C4B" w:rsidRPr="00FC1D40" w:rsidRDefault="002F1C4B" w:rsidP="004606B3">
            <w:pPr>
              <w:rPr>
                <w:rFonts w:ascii="Times New Roman" w:hAnsi="Times New Roman"/>
                <w:sz w:val="20"/>
                <w:szCs w:val="20"/>
              </w:rPr>
            </w:pPr>
            <w:r w:rsidRPr="00FC1D40">
              <w:rPr>
                <w:rFonts w:ascii="Times New Roman" w:hAnsi="Times New Roman"/>
                <w:sz w:val="20"/>
                <w:szCs w:val="20"/>
              </w:rPr>
              <w:t>4.3.1</w:t>
            </w:r>
          </w:p>
          <w:p w:rsidR="00A14672" w:rsidRDefault="00A14672" w:rsidP="00A14672">
            <w:pPr>
              <w:autoSpaceDE w:val="0"/>
              <w:autoSpaceDN w:val="0"/>
              <w:adjustRightInd w:val="0"/>
              <w:spacing w:after="0" w:line="240" w:lineRule="auto"/>
              <w:rPr>
                <w:rFonts w:ascii="Times New Roman" w:eastAsiaTheme="minorHAnsi" w:hAnsi="Times New Roman"/>
                <w:sz w:val="20"/>
                <w:szCs w:val="20"/>
              </w:rPr>
            </w:pPr>
            <w:r w:rsidRPr="00FC1D40">
              <w:rPr>
                <w:rFonts w:ascii="Times New Roman" w:eastAsiaTheme="minorHAnsi" w:hAnsi="Times New Roman"/>
                <w:sz w:val="20"/>
                <w:szCs w:val="20"/>
              </w:rPr>
              <w:t>р.п. Татищево. Строительство многофункционального физкультурно-оздоровительного комплекса</w:t>
            </w:r>
          </w:p>
          <w:p w:rsidR="00A14672" w:rsidRPr="00A14672" w:rsidRDefault="00A14672" w:rsidP="004606B3">
            <w:pPr>
              <w:rPr>
                <w:rFonts w:ascii="Times New Roman" w:hAnsi="Times New Roman"/>
                <w:sz w:val="20"/>
                <w:szCs w:val="20"/>
                <w:highlight w:val="magenta"/>
              </w:rPr>
            </w:pPr>
          </w:p>
        </w:tc>
        <w:tc>
          <w:tcPr>
            <w:tcW w:w="719" w:type="dxa"/>
            <w:shd w:val="clear" w:color="auto" w:fill="auto"/>
          </w:tcPr>
          <w:p w:rsidR="002F1C4B" w:rsidRPr="00723E70" w:rsidRDefault="002F1C4B" w:rsidP="00775DD5">
            <w:pPr>
              <w:rPr>
                <w:rFonts w:ascii="Times New Roman" w:hAnsi="Times New Roman"/>
                <w:sz w:val="20"/>
                <w:szCs w:val="20"/>
                <w:highlight w:val="magenta"/>
              </w:rPr>
            </w:pPr>
          </w:p>
        </w:tc>
        <w:tc>
          <w:tcPr>
            <w:tcW w:w="662" w:type="dxa"/>
            <w:gridSpan w:val="2"/>
            <w:shd w:val="clear" w:color="auto" w:fill="auto"/>
          </w:tcPr>
          <w:p w:rsidR="002F1C4B" w:rsidRPr="00723E70" w:rsidRDefault="002F1C4B" w:rsidP="00775DD5">
            <w:pPr>
              <w:rPr>
                <w:b/>
                <w:highlight w:val="magenta"/>
              </w:rPr>
            </w:pPr>
          </w:p>
        </w:tc>
        <w:tc>
          <w:tcPr>
            <w:tcW w:w="924" w:type="dxa"/>
            <w:gridSpan w:val="5"/>
            <w:shd w:val="clear" w:color="auto" w:fill="auto"/>
          </w:tcPr>
          <w:p w:rsidR="002F1C4B" w:rsidRPr="00723E70" w:rsidRDefault="002F1C4B" w:rsidP="00775DD5">
            <w:pPr>
              <w:rPr>
                <w:b/>
                <w:highlight w:val="magenta"/>
              </w:rPr>
            </w:pPr>
          </w:p>
        </w:tc>
        <w:tc>
          <w:tcPr>
            <w:tcW w:w="856" w:type="dxa"/>
            <w:gridSpan w:val="3"/>
            <w:shd w:val="clear" w:color="auto" w:fill="auto"/>
          </w:tcPr>
          <w:p w:rsidR="002F1C4B" w:rsidRPr="00723E70" w:rsidRDefault="002F1C4B" w:rsidP="00775DD5">
            <w:pPr>
              <w:rPr>
                <w:b/>
                <w:highlight w:val="magenta"/>
              </w:rPr>
            </w:pPr>
          </w:p>
        </w:tc>
        <w:tc>
          <w:tcPr>
            <w:tcW w:w="846" w:type="dxa"/>
            <w:gridSpan w:val="3"/>
            <w:shd w:val="clear" w:color="auto" w:fill="auto"/>
          </w:tcPr>
          <w:p w:rsidR="002F1C4B" w:rsidRPr="00723E70" w:rsidRDefault="002F1C4B" w:rsidP="00775DD5">
            <w:pPr>
              <w:rPr>
                <w:rFonts w:ascii="Times New Roman" w:hAnsi="Times New Roman"/>
                <w:b/>
                <w:sz w:val="20"/>
                <w:szCs w:val="20"/>
                <w:highlight w:val="magenta"/>
              </w:rPr>
            </w:pPr>
          </w:p>
        </w:tc>
        <w:tc>
          <w:tcPr>
            <w:tcW w:w="647" w:type="dxa"/>
            <w:shd w:val="clear" w:color="auto" w:fill="auto"/>
          </w:tcPr>
          <w:p w:rsidR="002F1C4B" w:rsidRPr="00723E70" w:rsidRDefault="002F1C4B" w:rsidP="00775DD5">
            <w:pPr>
              <w:rPr>
                <w:b/>
                <w:highlight w:val="magenta"/>
              </w:rPr>
            </w:pPr>
          </w:p>
        </w:tc>
        <w:tc>
          <w:tcPr>
            <w:tcW w:w="885" w:type="dxa"/>
            <w:gridSpan w:val="4"/>
            <w:shd w:val="clear" w:color="auto" w:fill="auto"/>
          </w:tcPr>
          <w:p w:rsidR="002F1C4B" w:rsidRPr="00723E70" w:rsidRDefault="002F1C4B" w:rsidP="00775DD5">
            <w:pPr>
              <w:rPr>
                <w:b/>
                <w:highlight w:val="magenta"/>
              </w:rPr>
            </w:pPr>
          </w:p>
        </w:tc>
        <w:tc>
          <w:tcPr>
            <w:tcW w:w="999" w:type="dxa"/>
            <w:gridSpan w:val="6"/>
            <w:shd w:val="clear" w:color="auto" w:fill="auto"/>
          </w:tcPr>
          <w:p w:rsidR="002F1C4B" w:rsidRPr="00723E70" w:rsidRDefault="002F1C4B" w:rsidP="00775DD5">
            <w:pPr>
              <w:rPr>
                <w:b/>
                <w:highlight w:val="magenta"/>
              </w:rPr>
            </w:pPr>
          </w:p>
        </w:tc>
        <w:tc>
          <w:tcPr>
            <w:tcW w:w="1139" w:type="dxa"/>
            <w:gridSpan w:val="4"/>
            <w:shd w:val="clear" w:color="auto" w:fill="auto"/>
          </w:tcPr>
          <w:p w:rsidR="002F1C4B" w:rsidRPr="00723E70" w:rsidRDefault="002F1C4B" w:rsidP="00775DD5">
            <w:pPr>
              <w:rPr>
                <w:b/>
                <w:highlight w:val="magenta"/>
              </w:rPr>
            </w:pPr>
          </w:p>
        </w:tc>
        <w:tc>
          <w:tcPr>
            <w:tcW w:w="851" w:type="dxa"/>
            <w:gridSpan w:val="3"/>
            <w:shd w:val="clear" w:color="auto" w:fill="auto"/>
          </w:tcPr>
          <w:p w:rsidR="002F1C4B" w:rsidRPr="00723E70" w:rsidRDefault="002F1C4B" w:rsidP="00775DD5">
            <w:pPr>
              <w:rPr>
                <w:b/>
                <w:highlight w:val="magenta"/>
              </w:rPr>
            </w:pPr>
          </w:p>
        </w:tc>
        <w:tc>
          <w:tcPr>
            <w:tcW w:w="850" w:type="dxa"/>
            <w:gridSpan w:val="5"/>
            <w:shd w:val="clear" w:color="auto" w:fill="auto"/>
          </w:tcPr>
          <w:p w:rsidR="002F1C4B" w:rsidRPr="00723E70" w:rsidRDefault="002F1C4B" w:rsidP="00775DD5">
            <w:pPr>
              <w:rPr>
                <w:b/>
                <w:highlight w:val="magenta"/>
              </w:rPr>
            </w:pPr>
          </w:p>
        </w:tc>
        <w:tc>
          <w:tcPr>
            <w:tcW w:w="805" w:type="dxa"/>
            <w:gridSpan w:val="2"/>
            <w:shd w:val="clear" w:color="auto" w:fill="auto"/>
          </w:tcPr>
          <w:p w:rsidR="002F1C4B" w:rsidRPr="00723E70" w:rsidRDefault="002F1C4B" w:rsidP="00775DD5">
            <w:pPr>
              <w:rPr>
                <w:b/>
                <w:highlight w:val="magenta"/>
              </w:rPr>
            </w:pPr>
          </w:p>
        </w:tc>
        <w:tc>
          <w:tcPr>
            <w:tcW w:w="1015" w:type="dxa"/>
            <w:gridSpan w:val="8"/>
            <w:shd w:val="clear" w:color="auto" w:fill="auto"/>
          </w:tcPr>
          <w:p w:rsidR="002F1C4B" w:rsidRPr="00723E70" w:rsidRDefault="002F1C4B" w:rsidP="00775DD5">
            <w:pPr>
              <w:jc w:val="center"/>
              <w:rPr>
                <w:rFonts w:ascii="Times New Roman" w:hAnsi="Times New Roman"/>
                <w:sz w:val="20"/>
                <w:szCs w:val="20"/>
                <w:highlight w:val="magenta"/>
              </w:rPr>
            </w:pPr>
            <w:r w:rsidRPr="00FC1D40">
              <w:rPr>
                <w:rFonts w:ascii="Times New Roman" w:hAnsi="Times New Roman"/>
                <w:sz w:val="20"/>
                <w:szCs w:val="20"/>
              </w:rPr>
              <w:t>0,5</w:t>
            </w:r>
          </w:p>
        </w:tc>
        <w:tc>
          <w:tcPr>
            <w:tcW w:w="850" w:type="dxa"/>
            <w:gridSpan w:val="6"/>
          </w:tcPr>
          <w:p w:rsidR="002F1C4B" w:rsidRPr="00E842E2" w:rsidRDefault="002F1C4B" w:rsidP="00775DD5">
            <w:pPr>
              <w:rPr>
                <w:b/>
              </w:rPr>
            </w:pPr>
          </w:p>
        </w:tc>
        <w:tc>
          <w:tcPr>
            <w:tcW w:w="851" w:type="dxa"/>
            <w:gridSpan w:val="5"/>
          </w:tcPr>
          <w:p w:rsidR="002F1C4B" w:rsidRPr="00E842E2" w:rsidRDefault="002F1C4B" w:rsidP="00775DD5">
            <w:pPr>
              <w:rPr>
                <w:b/>
              </w:rPr>
            </w:pPr>
          </w:p>
        </w:tc>
        <w:tc>
          <w:tcPr>
            <w:tcW w:w="850" w:type="dxa"/>
            <w:gridSpan w:val="6"/>
          </w:tcPr>
          <w:p w:rsidR="002F1C4B" w:rsidRPr="00E842E2" w:rsidRDefault="002F1C4B" w:rsidP="00775DD5">
            <w:pPr>
              <w:rPr>
                <w:b/>
              </w:rPr>
            </w:pPr>
          </w:p>
        </w:tc>
        <w:tc>
          <w:tcPr>
            <w:tcW w:w="709" w:type="dxa"/>
            <w:gridSpan w:val="5"/>
          </w:tcPr>
          <w:p w:rsidR="002F1C4B" w:rsidRPr="00E842E2" w:rsidRDefault="002F1C4B" w:rsidP="00775DD5">
            <w:pPr>
              <w:rPr>
                <w:b/>
              </w:rPr>
            </w:pPr>
          </w:p>
        </w:tc>
      </w:tr>
      <w:tr w:rsidR="004606B3" w:rsidRPr="00E842E2" w:rsidTr="002F1C4B">
        <w:trPr>
          <w:gridAfter w:val="6"/>
          <w:wAfter w:w="3028" w:type="dxa"/>
        </w:trPr>
        <w:tc>
          <w:tcPr>
            <w:tcW w:w="1833" w:type="dxa"/>
            <w:gridSpan w:val="2"/>
            <w:shd w:val="clear" w:color="auto" w:fill="auto"/>
          </w:tcPr>
          <w:p w:rsidR="004606B3" w:rsidRPr="004606B3" w:rsidRDefault="004606B3" w:rsidP="004606B3">
            <w:pPr>
              <w:rPr>
                <w:rFonts w:ascii="Times New Roman" w:hAnsi="Times New Roman"/>
                <w:sz w:val="20"/>
                <w:szCs w:val="20"/>
              </w:rPr>
            </w:pPr>
            <w:r w:rsidRPr="004606B3">
              <w:rPr>
                <w:rFonts w:ascii="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футбольный полей для спортивных школ области, включая их доставку и сертификацию полей"</w:t>
            </w:r>
          </w:p>
        </w:tc>
        <w:tc>
          <w:tcPr>
            <w:tcW w:w="719" w:type="dxa"/>
            <w:shd w:val="clear" w:color="auto" w:fill="auto"/>
          </w:tcPr>
          <w:p w:rsidR="004606B3" w:rsidRPr="005F16D5" w:rsidRDefault="004606B3" w:rsidP="00775DD5">
            <w:pPr>
              <w:rPr>
                <w:rFonts w:ascii="Times New Roman" w:hAnsi="Times New Roman"/>
                <w:sz w:val="20"/>
                <w:szCs w:val="20"/>
              </w:rPr>
            </w:pPr>
          </w:p>
        </w:tc>
        <w:tc>
          <w:tcPr>
            <w:tcW w:w="662" w:type="dxa"/>
            <w:gridSpan w:val="2"/>
            <w:shd w:val="clear" w:color="auto" w:fill="auto"/>
          </w:tcPr>
          <w:p w:rsidR="004606B3" w:rsidRPr="00E842E2" w:rsidRDefault="004606B3" w:rsidP="00775DD5">
            <w:pPr>
              <w:rPr>
                <w:b/>
              </w:rPr>
            </w:pPr>
          </w:p>
        </w:tc>
        <w:tc>
          <w:tcPr>
            <w:tcW w:w="924" w:type="dxa"/>
            <w:gridSpan w:val="5"/>
            <w:shd w:val="clear" w:color="auto" w:fill="auto"/>
          </w:tcPr>
          <w:p w:rsidR="004606B3" w:rsidRPr="00E842E2" w:rsidRDefault="004606B3" w:rsidP="00775DD5">
            <w:pPr>
              <w:rPr>
                <w:b/>
              </w:rPr>
            </w:pPr>
          </w:p>
        </w:tc>
        <w:tc>
          <w:tcPr>
            <w:tcW w:w="856" w:type="dxa"/>
            <w:gridSpan w:val="3"/>
            <w:shd w:val="clear" w:color="auto" w:fill="auto"/>
          </w:tcPr>
          <w:p w:rsidR="004606B3" w:rsidRPr="00E842E2" w:rsidRDefault="004606B3" w:rsidP="00775DD5">
            <w:pPr>
              <w:rPr>
                <w:b/>
              </w:rPr>
            </w:pPr>
          </w:p>
        </w:tc>
        <w:tc>
          <w:tcPr>
            <w:tcW w:w="846" w:type="dxa"/>
            <w:gridSpan w:val="3"/>
            <w:shd w:val="clear" w:color="auto" w:fill="auto"/>
          </w:tcPr>
          <w:p w:rsidR="004606B3" w:rsidRDefault="004606B3" w:rsidP="00775DD5">
            <w:pPr>
              <w:rPr>
                <w:rFonts w:ascii="Times New Roman" w:hAnsi="Times New Roman"/>
                <w:b/>
                <w:sz w:val="20"/>
                <w:szCs w:val="20"/>
              </w:rPr>
            </w:pPr>
          </w:p>
        </w:tc>
        <w:tc>
          <w:tcPr>
            <w:tcW w:w="647" w:type="dxa"/>
            <w:shd w:val="clear" w:color="auto" w:fill="auto"/>
          </w:tcPr>
          <w:p w:rsidR="004606B3" w:rsidRPr="00E842E2" w:rsidRDefault="004606B3" w:rsidP="00775DD5">
            <w:pPr>
              <w:rPr>
                <w:b/>
              </w:rPr>
            </w:pPr>
          </w:p>
        </w:tc>
        <w:tc>
          <w:tcPr>
            <w:tcW w:w="885" w:type="dxa"/>
            <w:gridSpan w:val="4"/>
            <w:shd w:val="clear" w:color="auto" w:fill="auto"/>
          </w:tcPr>
          <w:p w:rsidR="004606B3" w:rsidRPr="00E842E2" w:rsidRDefault="004606B3" w:rsidP="00775DD5">
            <w:pPr>
              <w:rPr>
                <w:b/>
              </w:rPr>
            </w:pPr>
          </w:p>
        </w:tc>
        <w:tc>
          <w:tcPr>
            <w:tcW w:w="999" w:type="dxa"/>
            <w:gridSpan w:val="6"/>
            <w:shd w:val="clear" w:color="auto" w:fill="auto"/>
          </w:tcPr>
          <w:p w:rsidR="004606B3" w:rsidRPr="00E842E2" w:rsidRDefault="004606B3" w:rsidP="00775DD5">
            <w:pPr>
              <w:rPr>
                <w:b/>
              </w:rPr>
            </w:pPr>
          </w:p>
        </w:tc>
        <w:tc>
          <w:tcPr>
            <w:tcW w:w="1139" w:type="dxa"/>
            <w:gridSpan w:val="4"/>
            <w:shd w:val="clear" w:color="auto" w:fill="auto"/>
          </w:tcPr>
          <w:p w:rsidR="004606B3" w:rsidRPr="00E842E2" w:rsidRDefault="004606B3" w:rsidP="00775DD5">
            <w:pPr>
              <w:rPr>
                <w:b/>
              </w:rPr>
            </w:pPr>
          </w:p>
        </w:tc>
        <w:tc>
          <w:tcPr>
            <w:tcW w:w="851" w:type="dxa"/>
            <w:gridSpan w:val="3"/>
            <w:shd w:val="clear" w:color="auto" w:fill="auto"/>
          </w:tcPr>
          <w:p w:rsidR="004606B3" w:rsidRPr="00E842E2" w:rsidRDefault="004606B3" w:rsidP="00775DD5">
            <w:pPr>
              <w:rPr>
                <w:b/>
              </w:rPr>
            </w:pPr>
          </w:p>
        </w:tc>
        <w:tc>
          <w:tcPr>
            <w:tcW w:w="850" w:type="dxa"/>
            <w:gridSpan w:val="5"/>
            <w:shd w:val="clear" w:color="auto" w:fill="auto"/>
          </w:tcPr>
          <w:p w:rsidR="004606B3" w:rsidRPr="00E842E2" w:rsidRDefault="004606B3" w:rsidP="00775DD5">
            <w:pPr>
              <w:rPr>
                <w:b/>
              </w:rPr>
            </w:pPr>
          </w:p>
        </w:tc>
        <w:tc>
          <w:tcPr>
            <w:tcW w:w="805" w:type="dxa"/>
            <w:gridSpan w:val="2"/>
            <w:shd w:val="clear" w:color="auto" w:fill="auto"/>
          </w:tcPr>
          <w:p w:rsidR="004606B3" w:rsidRPr="00E842E2" w:rsidRDefault="004606B3" w:rsidP="00775DD5">
            <w:pPr>
              <w:rPr>
                <w:b/>
              </w:rPr>
            </w:pPr>
          </w:p>
        </w:tc>
        <w:tc>
          <w:tcPr>
            <w:tcW w:w="1015" w:type="dxa"/>
            <w:gridSpan w:val="8"/>
            <w:shd w:val="clear" w:color="auto" w:fill="auto"/>
          </w:tcPr>
          <w:p w:rsidR="004606B3" w:rsidRPr="00F865B8" w:rsidRDefault="00224FB4" w:rsidP="00775DD5">
            <w:pPr>
              <w:jc w:val="center"/>
              <w:rPr>
                <w:rFonts w:ascii="Times New Roman" w:hAnsi="Times New Roman"/>
              </w:rPr>
            </w:pPr>
            <w:r w:rsidRPr="00FC1D40">
              <w:rPr>
                <w:rFonts w:ascii="Times New Roman" w:hAnsi="Times New Roman"/>
                <w:sz w:val="20"/>
                <w:szCs w:val="20"/>
              </w:rPr>
              <w:t>0</w:t>
            </w:r>
          </w:p>
        </w:tc>
        <w:tc>
          <w:tcPr>
            <w:tcW w:w="850" w:type="dxa"/>
            <w:gridSpan w:val="6"/>
          </w:tcPr>
          <w:p w:rsidR="004606B3" w:rsidRPr="00E842E2" w:rsidRDefault="004606B3" w:rsidP="00775DD5">
            <w:pPr>
              <w:rPr>
                <w:b/>
              </w:rPr>
            </w:pPr>
          </w:p>
        </w:tc>
        <w:tc>
          <w:tcPr>
            <w:tcW w:w="851" w:type="dxa"/>
            <w:gridSpan w:val="5"/>
          </w:tcPr>
          <w:p w:rsidR="004606B3" w:rsidRPr="00E842E2" w:rsidRDefault="004606B3" w:rsidP="00775DD5">
            <w:pPr>
              <w:rPr>
                <w:b/>
              </w:rPr>
            </w:pPr>
          </w:p>
        </w:tc>
        <w:tc>
          <w:tcPr>
            <w:tcW w:w="850" w:type="dxa"/>
            <w:gridSpan w:val="6"/>
          </w:tcPr>
          <w:p w:rsidR="004606B3" w:rsidRPr="00E842E2" w:rsidRDefault="004606B3" w:rsidP="00775DD5">
            <w:pPr>
              <w:rPr>
                <w:b/>
              </w:rPr>
            </w:pPr>
          </w:p>
        </w:tc>
        <w:tc>
          <w:tcPr>
            <w:tcW w:w="709" w:type="dxa"/>
            <w:gridSpan w:val="5"/>
          </w:tcPr>
          <w:p w:rsidR="004606B3" w:rsidRPr="00E842E2" w:rsidRDefault="004606B3" w:rsidP="00775DD5">
            <w:pPr>
              <w:rPr>
                <w:b/>
              </w:rPr>
            </w:pPr>
          </w:p>
        </w:tc>
      </w:tr>
      <w:tr w:rsidR="0091140D" w:rsidRPr="00E842E2" w:rsidTr="002F1C4B">
        <w:trPr>
          <w:gridAfter w:val="6"/>
          <w:wAfter w:w="3028" w:type="dxa"/>
        </w:trPr>
        <w:tc>
          <w:tcPr>
            <w:tcW w:w="1833" w:type="dxa"/>
            <w:gridSpan w:val="2"/>
            <w:shd w:val="clear" w:color="auto" w:fill="auto"/>
          </w:tcPr>
          <w:p w:rsidR="0091140D" w:rsidRPr="00047B24" w:rsidRDefault="00047B24" w:rsidP="00775DD5">
            <w:pPr>
              <w:rPr>
                <w:rFonts w:ascii="Times New Roman" w:hAnsi="Times New Roman"/>
                <w:b/>
                <w:sz w:val="20"/>
                <w:szCs w:val="20"/>
              </w:rPr>
            </w:pPr>
            <w:r w:rsidRPr="00047B24">
              <w:rPr>
                <w:rFonts w:ascii="Times New Roman" w:hAnsi="Times New Roman"/>
                <w:sz w:val="20"/>
                <w:szCs w:val="20"/>
              </w:rPr>
              <w:t>Основное мероприятие 4.7 "Укрепление материально-технической базы областных государственных учреждений"</w:t>
            </w:r>
          </w:p>
        </w:tc>
        <w:tc>
          <w:tcPr>
            <w:tcW w:w="719" w:type="dxa"/>
            <w:shd w:val="clear" w:color="auto" w:fill="auto"/>
          </w:tcPr>
          <w:p w:rsidR="0091140D" w:rsidRPr="00E842E2" w:rsidRDefault="0091140D" w:rsidP="00775DD5">
            <w:pPr>
              <w:rPr>
                <w:b/>
              </w:rPr>
            </w:pPr>
          </w:p>
        </w:tc>
        <w:tc>
          <w:tcPr>
            <w:tcW w:w="662" w:type="dxa"/>
            <w:gridSpan w:val="2"/>
            <w:shd w:val="clear" w:color="auto" w:fill="auto"/>
          </w:tcPr>
          <w:p w:rsidR="0091140D" w:rsidRPr="00E842E2" w:rsidRDefault="0091140D" w:rsidP="00775DD5">
            <w:pPr>
              <w:rPr>
                <w:b/>
              </w:rPr>
            </w:pPr>
          </w:p>
        </w:tc>
        <w:tc>
          <w:tcPr>
            <w:tcW w:w="924" w:type="dxa"/>
            <w:gridSpan w:val="5"/>
            <w:shd w:val="clear" w:color="auto" w:fill="auto"/>
          </w:tcPr>
          <w:p w:rsidR="0091140D" w:rsidRPr="00E842E2" w:rsidRDefault="0091140D" w:rsidP="00775DD5">
            <w:pPr>
              <w:rPr>
                <w:b/>
              </w:rPr>
            </w:pPr>
          </w:p>
        </w:tc>
        <w:tc>
          <w:tcPr>
            <w:tcW w:w="856" w:type="dxa"/>
            <w:gridSpan w:val="3"/>
            <w:shd w:val="clear" w:color="auto" w:fill="auto"/>
          </w:tcPr>
          <w:p w:rsidR="0091140D" w:rsidRPr="00E842E2" w:rsidRDefault="0091140D" w:rsidP="00775DD5">
            <w:pPr>
              <w:rPr>
                <w:b/>
              </w:rPr>
            </w:pPr>
          </w:p>
        </w:tc>
        <w:tc>
          <w:tcPr>
            <w:tcW w:w="846" w:type="dxa"/>
            <w:gridSpan w:val="3"/>
            <w:shd w:val="clear" w:color="auto" w:fill="auto"/>
          </w:tcPr>
          <w:p w:rsidR="0091140D" w:rsidRPr="00DD29FF" w:rsidRDefault="0091140D" w:rsidP="00775DD5">
            <w:pPr>
              <w:rPr>
                <w:b/>
              </w:rPr>
            </w:pPr>
          </w:p>
        </w:tc>
        <w:tc>
          <w:tcPr>
            <w:tcW w:w="647" w:type="dxa"/>
            <w:shd w:val="clear" w:color="auto" w:fill="auto"/>
          </w:tcPr>
          <w:p w:rsidR="0091140D" w:rsidRPr="00DD29FF" w:rsidRDefault="0091140D" w:rsidP="00775DD5">
            <w:pPr>
              <w:rPr>
                <w:b/>
              </w:rPr>
            </w:pPr>
          </w:p>
        </w:tc>
        <w:tc>
          <w:tcPr>
            <w:tcW w:w="885" w:type="dxa"/>
            <w:gridSpan w:val="4"/>
            <w:shd w:val="clear" w:color="auto" w:fill="auto"/>
          </w:tcPr>
          <w:p w:rsidR="0091140D" w:rsidRPr="00DD29FF" w:rsidRDefault="0091140D" w:rsidP="00775DD5">
            <w:pPr>
              <w:rPr>
                <w:rFonts w:ascii="Times New Roman" w:hAnsi="Times New Roman"/>
                <w:b/>
                <w:sz w:val="20"/>
                <w:szCs w:val="20"/>
              </w:rPr>
            </w:pPr>
          </w:p>
        </w:tc>
        <w:tc>
          <w:tcPr>
            <w:tcW w:w="999" w:type="dxa"/>
            <w:gridSpan w:val="6"/>
            <w:shd w:val="clear" w:color="auto" w:fill="auto"/>
          </w:tcPr>
          <w:p w:rsidR="0091140D" w:rsidRPr="00DD29FF" w:rsidRDefault="0091140D" w:rsidP="00775DD5">
            <w:pPr>
              <w:rPr>
                <w:rFonts w:ascii="Times New Roman" w:hAnsi="Times New Roman"/>
                <w:b/>
                <w:sz w:val="20"/>
                <w:szCs w:val="20"/>
              </w:rPr>
            </w:pPr>
          </w:p>
        </w:tc>
        <w:tc>
          <w:tcPr>
            <w:tcW w:w="1139" w:type="dxa"/>
            <w:gridSpan w:val="4"/>
            <w:shd w:val="clear" w:color="auto" w:fill="auto"/>
          </w:tcPr>
          <w:p w:rsidR="0091140D" w:rsidRPr="00DD29FF" w:rsidRDefault="0091140D" w:rsidP="00775DD5">
            <w:pPr>
              <w:rPr>
                <w:b/>
              </w:rPr>
            </w:pPr>
          </w:p>
        </w:tc>
        <w:tc>
          <w:tcPr>
            <w:tcW w:w="851" w:type="dxa"/>
            <w:gridSpan w:val="3"/>
            <w:shd w:val="clear" w:color="auto" w:fill="auto"/>
          </w:tcPr>
          <w:p w:rsidR="0091140D" w:rsidRPr="00DD29FF" w:rsidRDefault="0091140D" w:rsidP="00775DD5">
            <w:pPr>
              <w:rPr>
                <w:b/>
              </w:rPr>
            </w:pPr>
          </w:p>
        </w:tc>
        <w:tc>
          <w:tcPr>
            <w:tcW w:w="850" w:type="dxa"/>
            <w:gridSpan w:val="5"/>
            <w:shd w:val="clear" w:color="auto" w:fill="auto"/>
          </w:tcPr>
          <w:p w:rsidR="0091140D" w:rsidRPr="00DD29FF" w:rsidRDefault="0091140D" w:rsidP="00775DD5">
            <w:pPr>
              <w:rPr>
                <w:b/>
              </w:rPr>
            </w:pPr>
          </w:p>
        </w:tc>
        <w:tc>
          <w:tcPr>
            <w:tcW w:w="805" w:type="dxa"/>
            <w:gridSpan w:val="2"/>
            <w:shd w:val="clear" w:color="auto" w:fill="auto"/>
          </w:tcPr>
          <w:p w:rsidR="0091140D" w:rsidRPr="00DD29FF" w:rsidRDefault="0091140D" w:rsidP="00775DD5">
            <w:pPr>
              <w:rPr>
                <w:b/>
              </w:rPr>
            </w:pPr>
          </w:p>
        </w:tc>
        <w:tc>
          <w:tcPr>
            <w:tcW w:w="1015" w:type="dxa"/>
            <w:gridSpan w:val="8"/>
            <w:shd w:val="clear" w:color="auto" w:fill="auto"/>
          </w:tcPr>
          <w:p w:rsidR="0091140D" w:rsidRPr="00047B24" w:rsidRDefault="00224FB4" w:rsidP="00D34448">
            <w:pPr>
              <w:jc w:val="center"/>
              <w:rPr>
                <w:rFonts w:ascii="Times New Roman" w:hAnsi="Times New Roman"/>
                <w:sz w:val="20"/>
                <w:szCs w:val="20"/>
              </w:rPr>
            </w:pPr>
            <w:r w:rsidRPr="00FC1D40">
              <w:rPr>
                <w:rFonts w:ascii="Times New Roman" w:hAnsi="Times New Roman"/>
                <w:sz w:val="20"/>
                <w:szCs w:val="20"/>
              </w:rPr>
              <w:t>0</w:t>
            </w:r>
          </w:p>
        </w:tc>
        <w:tc>
          <w:tcPr>
            <w:tcW w:w="850" w:type="dxa"/>
            <w:gridSpan w:val="6"/>
            <w:shd w:val="clear" w:color="auto" w:fill="auto"/>
          </w:tcPr>
          <w:p w:rsidR="0091140D" w:rsidRPr="00DD29FF" w:rsidRDefault="0091140D" w:rsidP="00775DD5">
            <w:pPr>
              <w:rPr>
                <w:b/>
              </w:rPr>
            </w:pPr>
          </w:p>
        </w:tc>
        <w:tc>
          <w:tcPr>
            <w:tcW w:w="851" w:type="dxa"/>
            <w:gridSpan w:val="5"/>
            <w:shd w:val="clear" w:color="auto" w:fill="auto"/>
          </w:tcPr>
          <w:p w:rsidR="0091140D" w:rsidRPr="00DD29FF" w:rsidRDefault="0091140D" w:rsidP="00775DD5">
            <w:pPr>
              <w:rPr>
                <w:b/>
              </w:rPr>
            </w:pPr>
          </w:p>
        </w:tc>
        <w:tc>
          <w:tcPr>
            <w:tcW w:w="850" w:type="dxa"/>
            <w:gridSpan w:val="6"/>
            <w:shd w:val="clear" w:color="auto" w:fill="auto"/>
          </w:tcPr>
          <w:p w:rsidR="0091140D" w:rsidRPr="00DD29FF" w:rsidRDefault="0091140D" w:rsidP="00775DD5">
            <w:pPr>
              <w:rPr>
                <w:b/>
              </w:rPr>
            </w:pPr>
          </w:p>
        </w:tc>
        <w:tc>
          <w:tcPr>
            <w:tcW w:w="709" w:type="dxa"/>
            <w:gridSpan w:val="5"/>
            <w:shd w:val="clear" w:color="auto" w:fill="auto"/>
          </w:tcPr>
          <w:p w:rsidR="0091140D" w:rsidRPr="00DD29FF" w:rsidRDefault="0091140D" w:rsidP="00775DD5">
            <w:pPr>
              <w:rPr>
                <w:b/>
              </w:rPr>
            </w:pPr>
          </w:p>
        </w:tc>
      </w:tr>
      <w:tr w:rsidR="00047B24" w:rsidRPr="00E842E2" w:rsidTr="002F1C4B">
        <w:trPr>
          <w:gridAfter w:val="6"/>
          <w:wAfter w:w="3028" w:type="dxa"/>
        </w:trPr>
        <w:tc>
          <w:tcPr>
            <w:tcW w:w="1833" w:type="dxa"/>
            <w:gridSpan w:val="2"/>
            <w:shd w:val="clear" w:color="auto" w:fill="auto"/>
          </w:tcPr>
          <w:p w:rsidR="00047B24" w:rsidRPr="00047B24" w:rsidRDefault="00047B24" w:rsidP="00D34448">
            <w:pPr>
              <w:rPr>
                <w:rFonts w:ascii="Times New Roman" w:hAnsi="Times New Roman"/>
                <w:sz w:val="20"/>
                <w:szCs w:val="20"/>
              </w:rPr>
            </w:pPr>
            <w:r w:rsidRPr="00047B24">
              <w:rPr>
                <w:rFonts w:ascii="Times New Roman" w:hAnsi="Times New Roman"/>
                <w:sz w:val="20"/>
                <w:szCs w:val="20"/>
              </w:rPr>
              <w:t xml:space="preserve">Основное мероприятие 4.12 </w:t>
            </w:r>
            <w:r w:rsidR="00D34448">
              <w:rPr>
                <w:rFonts w:ascii="Times New Roman" w:hAnsi="Times New Roman"/>
                <w:sz w:val="20"/>
                <w:szCs w:val="20"/>
              </w:rPr>
              <w:t>«Реализация мероприятий по подготовке и проведению чемпионата мира по футболу в 2018 г. в Российской Федерации</w:t>
            </w:r>
          </w:p>
        </w:tc>
        <w:tc>
          <w:tcPr>
            <w:tcW w:w="719" w:type="dxa"/>
            <w:shd w:val="clear" w:color="auto" w:fill="auto"/>
          </w:tcPr>
          <w:p w:rsidR="00047B24" w:rsidRPr="00E842E2" w:rsidRDefault="00047B24" w:rsidP="00775DD5">
            <w:pPr>
              <w:rPr>
                <w:b/>
              </w:rPr>
            </w:pPr>
          </w:p>
        </w:tc>
        <w:tc>
          <w:tcPr>
            <w:tcW w:w="662" w:type="dxa"/>
            <w:gridSpan w:val="2"/>
            <w:shd w:val="clear" w:color="auto" w:fill="auto"/>
          </w:tcPr>
          <w:p w:rsidR="00047B24" w:rsidRPr="00E842E2" w:rsidRDefault="00047B24" w:rsidP="00775DD5">
            <w:pPr>
              <w:rPr>
                <w:b/>
              </w:rPr>
            </w:pPr>
          </w:p>
        </w:tc>
        <w:tc>
          <w:tcPr>
            <w:tcW w:w="924" w:type="dxa"/>
            <w:gridSpan w:val="5"/>
            <w:shd w:val="clear" w:color="auto" w:fill="auto"/>
          </w:tcPr>
          <w:p w:rsidR="00047B24" w:rsidRPr="00E842E2" w:rsidRDefault="00047B24" w:rsidP="00775DD5">
            <w:pPr>
              <w:rPr>
                <w:b/>
              </w:rPr>
            </w:pPr>
          </w:p>
        </w:tc>
        <w:tc>
          <w:tcPr>
            <w:tcW w:w="856" w:type="dxa"/>
            <w:gridSpan w:val="3"/>
            <w:shd w:val="clear" w:color="auto" w:fill="auto"/>
          </w:tcPr>
          <w:p w:rsidR="00047B24" w:rsidRPr="00E842E2" w:rsidRDefault="00047B24" w:rsidP="00775DD5">
            <w:pPr>
              <w:rPr>
                <w:b/>
              </w:rPr>
            </w:pPr>
          </w:p>
        </w:tc>
        <w:tc>
          <w:tcPr>
            <w:tcW w:w="846" w:type="dxa"/>
            <w:gridSpan w:val="3"/>
            <w:shd w:val="clear" w:color="auto" w:fill="auto"/>
          </w:tcPr>
          <w:p w:rsidR="00047B24" w:rsidRPr="00DD29FF" w:rsidRDefault="00047B24" w:rsidP="00775DD5">
            <w:pPr>
              <w:rPr>
                <w:b/>
              </w:rPr>
            </w:pPr>
          </w:p>
        </w:tc>
        <w:tc>
          <w:tcPr>
            <w:tcW w:w="647" w:type="dxa"/>
            <w:shd w:val="clear" w:color="auto" w:fill="auto"/>
          </w:tcPr>
          <w:p w:rsidR="00047B24" w:rsidRPr="00DD29FF" w:rsidRDefault="00047B24" w:rsidP="00775DD5">
            <w:pPr>
              <w:rPr>
                <w:b/>
              </w:rPr>
            </w:pPr>
          </w:p>
        </w:tc>
        <w:tc>
          <w:tcPr>
            <w:tcW w:w="885" w:type="dxa"/>
            <w:gridSpan w:val="4"/>
            <w:shd w:val="clear" w:color="auto" w:fill="auto"/>
          </w:tcPr>
          <w:p w:rsidR="00047B24" w:rsidRPr="00DD29FF" w:rsidRDefault="00047B24" w:rsidP="00775DD5">
            <w:pPr>
              <w:rPr>
                <w:rFonts w:ascii="Times New Roman" w:hAnsi="Times New Roman"/>
                <w:b/>
                <w:sz w:val="20"/>
                <w:szCs w:val="20"/>
              </w:rPr>
            </w:pPr>
          </w:p>
        </w:tc>
        <w:tc>
          <w:tcPr>
            <w:tcW w:w="999" w:type="dxa"/>
            <w:gridSpan w:val="6"/>
            <w:shd w:val="clear" w:color="auto" w:fill="auto"/>
          </w:tcPr>
          <w:p w:rsidR="00047B24" w:rsidRPr="00DD29FF" w:rsidRDefault="00047B24" w:rsidP="00775DD5">
            <w:pPr>
              <w:rPr>
                <w:rFonts w:ascii="Times New Roman" w:hAnsi="Times New Roman"/>
                <w:b/>
                <w:sz w:val="20"/>
                <w:szCs w:val="20"/>
              </w:rPr>
            </w:pPr>
          </w:p>
        </w:tc>
        <w:tc>
          <w:tcPr>
            <w:tcW w:w="1139" w:type="dxa"/>
            <w:gridSpan w:val="4"/>
            <w:shd w:val="clear" w:color="auto" w:fill="auto"/>
          </w:tcPr>
          <w:p w:rsidR="00047B24" w:rsidRPr="00DD29FF" w:rsidRDefault="00047B24" w:rsidP="00775DD5">
            <w:pPr>
              <w:rPr>
                <w:b/>
              </w:rPr>
            </w:pPr>
          </w:p>
        </w:tc>
        <w:tc>
          <w:tcPr>
            <w:tcW w:w="851" w:type="dxa"/>
            <w:gridSpan w:val="3"/>
            <w:shd w:val="clear" w:color="auto" w:fill="auto"/>
          </w:tcPr>
          <w:p w:rsidR="00047B24" w:rsidRPr="00DD29FF" w:rsidRDefault="00047B24" w:rsidP="00775DD5">
            <w:pPr>
              <w:rPr>
                <w:b/>
              </w:rPr>
            </w:pPr>
          </w:p>
        </w:tc>
        <w:tc>
          <w:tcPr>
            <w:tcW w:w="850" w:type="dxa"/>
            <w:gridSpan w:val="5"/>
            <w:shd w:val="clear" w:color="auto" w:fill="auto"/>
          </w:tcPr>
          <w:p w:rsidR="00047B24" w:rsidRPr="00DD29FF" w:rsidRDefault="00047B24" w:rsidP="00775DD5">
            <w:pPr>
              <w:rPr>
                <w:b/>
              </w:rPr>
            </w:pPr>
          </w:p>
        </w:tc>
        <w:tc>
          <w:tcPr>
            <w:tcW w:w="805" w:type="dxa"/>
            <w:gridSpan w:val="2"/>
            <w:shd w:val="clear" w:color="auto" w:fill="auto"/>
          </w:tcPr>
          <w:p w:rsidR="00047B24" w:rsidRPr="00DD29FF" w:rsidRDefault="00047B24" w:rsidP="00775DD5">
            <w:pPr>
              <w:rPr>
                <w:b/>
              </w:rPr>
            </w:pPr>
          </w:p>
        </w:tc>
        <w:tc>
          <w:tcPr>
            <w:tcW w:w="1015" w:type="dxa"/>
            <w:gridSpan w:val="8"/>
            <w:shd w:val="clear" w:color="auto" w:fill="auto"/>
          </w:tcPr>
          <w:p w:rsidR="00047B24" w:rsidRDefault="00224FB4" w:rsidP="00D34448">
            <w:pPr>
              <w:jc w:val="center"/>
              <w:rPr>
                <w:rFonts w:ascii="Times New Roman" w:hAnsi="Times New Roman"/>
                <w:sz w:val="20"/>
                <w:szCs w:val="20"/>
              </w:rPr>
            </w:pPr>
            <w:r w:rsidRPr="00FC1D40">
              <w:rPr>
                <w:rFonts w:ascii="Times New Roman" w:hAnsi="Times New Roman"/>
                <w:sz w:val="20"/>
                <w:szCs w:val="20"/>
              </w:rPr>
              <w:t>0,5</w:t>
            </w:r>
          </w:p>
        </w:tc>
        <w:tc>
          <w:tcPr>
            <w:tcW w:w="850" w:type="dxa"/>
            <w:gridSpan w:val="6"/>
            <w:shd w:val="clear" w:color="auto" w:fill="auto"/>
          </w:tcPr>
          <w:p w:rsidR="00047B24" w:rsidRPr="00DD29FF" w:rsidRDefault="00047B24" w:rsidP="00775DD5">
            <w:pPr>
              <w:rPr>
                <w:b/>
              </w:rPr>
            </w:pPr>
          </w:p>
        </w:tc>
        <w:tc>
          <w:tcPr>
            <w:tcW w:w="851" w:type="dxa"/>
            <w:gridSpan w:val="5"/>
            <w:shd w:val="clear" w:color="auto" w:fill="auto"/>
          </w:tcPr>
          <w:p w:rsidR="00047B24" w:rsidRPr="00DD29FF" w:rsidRDefault="00047B24" w:rsidP="00775DD5">
            <w:pPr>
              <w:rPr>
                <w:b/>
              </w:rPr>
            </w:pPr>
          </w:p>
        </w:tc>
        <w:tc>
          <w:tcPr>
            <w:tcW w:w="850" w:type="dxa"/>
            <w:gridSpan w:val="6"/>
            <w:shd w:val="clear" w:color="auto" w:fill="auto"/>
          </w:tcPr>
          <w:p w:rsidR="00047B24" w:rsidRPr="00DD29FF" w:rsidRDefault="00047B24" w:rsidP="00775DD5">
            <w:pPr>
              <w:rPr>
                <w:b/>
              </w:rPr>
            </w:pPr>
          </w:p>
        </w:tc>
        <w:tc>
          <w:tcPr>
            <w:tcW w:w="709" w:type="dxa"/>
            <w:gridSpan w:val="5"/>
            <w:shd w:val="clear" w:color="auto" w:fill="auto"/>
          </w:tcPr>
          <w:p w:rsidR="00047B24" w:rsidRPr="00DD29FF" w:rsidRDefault="00047B24" w:rsidP="00775DD5">
            <w:pPr>
              <w:rPr>
                <w:b/>
              </w:rPr>
            </w:pPr>
          </w:p>
        </w:tc>
      </w:tr>
      <w:tr w:rsidR="00047B24" w:rsidRPr="00E842E2" w:rsidTr="002F1C4B">
        <w:trPr>
          <w:gridAfter w:val="6"/>
          <w:wAfter w:w="3028" w:type="dxa"/>
        </w:trPr>
        <w:tc>
          <w:tcPr>
            <w:tcW w:w="1833" w:type="dxa"/>
            <w:gridSpan w:val="2"/>
            <w:shd w:val="clear" w:color="auto" w:fill="auto"/>
          </w:tcPr>
          <w:p w:rsidR="00047B24" w:rsidRPr="00812DAB" w:rsidRDefault="00047B24" w:rsidP="00775DD5">
            <w:pPr>
              <w:rPr>
                <w:rFonts w:ascii="Times New Roman" w:hAnsi="Times New Roman"/>
                <w:b/>
              </w:rPr>
            </w:pPr>
            <w:r w:rsidRPr="00812DAB">
              <w:rPr>
                <w:rFonts w:ascii="Times New Roman" w:hAnsi="Times New Roman"/>
                <w:b/>
              </w:rPr>
              <w:t xml:space="preserve">Всего по п/п </w:t>
            </w:r>
            <w:r>
              <w:rPr>
                <w:rFonts w:ascii="Times New Roman" w:hAnsi="Times New Roman"/>
                <w:b/>
              </w:rPr>
              <w:t>4</w:t>
            </w:r>
          </w:p>
        </w:tc>
        <w:tc>
          <w:tcPr>
            <w:tcW w:w="719" w:type="dxa"/>
            <w:shd w:val="clear" w:color="auto" w:fill="auto"/>
          </w:tcPr>
          <w:p w:rsidR="00047B24" w:rsidRPr="00E842E2" w:rsidRDefault="00047B24" w:rsidP="00775DD5">
            <w:pPr>
              <w:rPr>
                <w:b/>
              </w:rPr>
            </w:pPr>
          </w:p>
        </w:tc>
        <w:tc>
          <w:tcPr>
            <w:tcW w:w="662" w:type="dxa"/>
            <w:gridSpan w:val="2"/>
            <w:shd w:val="clear" w:color="auto" w:fill="auto"/>
          </w:tcPr>
          <w:p w:rsidR="00047B24" w:rsidRPr="00E842E2" w:rsidRDefault="00047B24" w:rsidP="00775DD5">
            <w:pPr>
              <w:rPr>
                <w:b/>
              </w:rPr>
            </w:pPr>
          </w:p>
        </w:tc>
        <w:tc>
          <w:tcPr>
            <w:tcW w:w="924" w:type="dxa"/>
            <w:gridSpan w:val="5"/>
            <w:shd w:val="clear" w:color="auto" w:fill="auto"/>
          </w:tcPr>
          <w:p w:rsidR="00047B24" w:rsidRPr="00E842E2" w:rsidRDefault="00047B24" w:rsidP="00775DD5">
            <w:pPr>
              <w:rPr>
                <w:b/>
              </w:rPr>
            </w:pPr>
          </w:p>
        </w:tc>
        <w:tc>
          <w:tcPr>
            <w:tcW w:w="856" w:type="dxa"/>
            <w:gridSpan w:val="3"/>
            <w:shd w:val="clear" w:color="auto" w:fill="auto"/>
          </w:tcPr>
          <w:p w:rsidR="00047B24" w:rsidRPr="00E842E2" w:rsidRDefault="00047B24" w:rsidP="00775DD5">
            <w:pPr>
              <w:rPr>
                <w:b/>
              </w:rPr>
            </w:pPr>
          </w:p>
        </w:tc>
        <w:tc>
          <w:tcPr>
            <w:tcW w:w="846" w:type="dxa"/>
            <w:gridSpan w:val="3"/>
            <w:shd w:val="clear" w:color="auto" w:fill="auto"/>
          </w:tcPr>
          <w:p w:rsidR="00047B24" w:rsidRPr="00DD29FF" w:rsidRDefault="00047B24" w:rsidP="00775DD5">
            <w:pPr>
              <w:rPr>
                <w:b/>
              </w:rPr>
            </w:pPr>
          </w:p>
        </w:tc>
        <w:tc>
          <w:tcPr>
            <w:tcW w:w="647" w:type="dxa"/>
            <w:shd w:val="clear" w:color="auto" w:fill="auto"/>
          </w:tcPr>
          <w:p w:rsidR="00047B24" w:rsidRPr="00DD29FF" w:rsidRDefault="00047B24" w:rsidP="00775DD5">
            <w:pPr>
              <w:rPr>
                <w:b/>
              </w:rPr>
            </w:pPr>
          </w:p>
        </w:tc>
        <w:tc>
          <w:tcPr>
            <w:tcW w:w="885" w:type="dxa"/>
            <w:gridSpan w:val="4"/>
            <w:shd w:val="clear" w:color="auto" w:fill="auto"/>
          </w:tcPr>
          <w:p w:rsidR="00047B24" w:rsidRPr="00DD29FF" w:rsidRDefault="00047B24" w:rsidP="000F6A88">
            <w:pPr>
              <w:rPr>
                <w:rFonts w:ascii="Times New Roman" w:hAnsi="Times New Roman"/>
                <w:b/>
                <w:sz w:val="20"/>
                <w:szCs w:val="20"/>
              </w:rPr>
            </w:pPr>
            <w:r w:rsidRPr="00DD29FF">
              <w:rPr>
                <w:rFonts w:ascii="Times New Roman" w:hAnsi="Times New Roman"/>
                <w:b/>
                <w:sz w:val="20"/>
                <w:szCs w:val="20"/>
              </w:rPr>
              <w:t>0,9</w:t>
            </w:r>
            <w:r w:rsidR="000F6A88">
              <w:rPr>
                <w:rFonts w:ascii="Times New Roman" w:hAnsi="Times New Roman"/>
                <w:b/>
                <w:sz w:val="20"/>
                <w:szCs w:val="20"/>
              </w:rPr>
              <w:t>3</w:t>
            </w:r>
          </w:p>
        </w:tc>
        <w:tc>
          <w:tcPr>
            <w:tcW w:w="999" w:type="dxa"/>
            <w:gridSpan w:val="6"/>
            <w:shd w:val="clear" w:color="auto" w:fill="auto"/>
          </w:tcPr>
          <w:p w:rsidR="00047B24" w:rsidRPr="00DD29FF" w:rsidRDefault="00047B24" w:rsidP="00775DD5">
            <w:pPr>
              <w:rPr>
                <w:rFonts w:ascii="Times New Roman" w:hAnsi="Times New Roman"/>
                <w:b/>
                <w:sz w:val="20"/>
                <w:szCs w:val="20"/>
              </w:rPr>
            </w:pPr>
            <w:r w:rsidRPr="00DD29FF">
              <w:rPr>
                <w:rFonts w:ascii="Times New Roman" w:hAnsi="Times New Roman"/>
                <w:b/>
                <w:sz w:val="20"/>
                <w:szCs w:val="20"/>
              </w:rPr>
              <w:t>0</w:t>
            </w:r>
            <w:r w:rsidR="000F6A88">
              <w:rPr>
                <w:rFonts w:ascii="Times New Roman" w:hAnsi="Times New Roman"/>
                <w:b/>
                <w:sz w:val="20"/>
                <w:szCs w:val="20"/>
              </w:rPr>
              <w:t>,95</w:t>
            </w:r>
          </w:p>
        </w:tc>
        <w:tc>
          <w:tcPr>
            <w:tcW w:w="1139" w:type="dxa"/>
            <w:gridSpan w:val="4"/>
            <w:shd w:val="clear" w:color="auto" w:fill="auto"/>
          </w:tcPr>
          <w:p w:rsidR="00047B24" w:rsidRPr="00DD29FF" w:rsidRDefault="00047B24" w:rsidP="00775DD5">
            <w:pPr>
              <w:rPr>
                <w:b/>
              </w:rPr>
            </w:pPr>
            <w:r w:rsidRPr="00DD29FF">
              <w:rPr>
                <w:b/>
              </w:rPr>
              <w:t>0</w:t>
            </w:r>
            <w:r w:rsidR="00250E1C">
              <w:rPr>
                <w:b/>
              </w:rPr>
              <w:t>,14</w:t>
            </w:r>
          </w:p>
        </w:tc>
        <w:tc>
          <w:tcPr>
            <w:tcW w:w="851" w:type="dxa"/>
            <w:gridSpan w:val="3"/>
            <w:shd w:val="clear" w:color="auto" w:fill="auto"/>
          </w:tcPr>
          <w:p w:rsidR="00047B24" w:rsidRPr="00DD29FF" w:rsidRDefault="00047B24" w:rsidP="00775DD5">
            <w:pPr>
              <w:rPr>
                <w:b/>
              </w:rPr>
            </w:pPr>
            <w:r w:rsidRPr="00DD29FF">
              <w:rPr>
                <w:b/>
              </w:rPr>
              <w:t>0</w:t>
            </w:r>
          </w:p>
        </w:tc>
        <w:tc>
          <w:tcPr>
            <w:tcW w:w="850" w:type="dxa"/>
            <w:gridSpan w:val="5"/>
            <w:shd w:val="clear" w:color="auto" w:fill="auto"/>
          </w:tcPr>
          <w:p w:rsidR="00047B24" w:rsidRPr="00DD29FF" w:rsidRDefault="00047B24" w:rsidP="00775DD5">
            <w:pPr>
              <w:rPr>
                <w:b/>
              </w:rPr>
            </w:pPr>
            <w:r w:rsidRPr="00DD29FF">
              <w:rPr>
                <w:b/>
              </w:rPr>
              <w:t>0</w:t>
            </w:r>
          </w:p>
        </w:tc>
        <w:tc>
          <w:tcPr>
            <w:tcW w:w="805" w:type="dxa"/>
            <w:gridSpan w:val="2"/>
            <w:shd w:val="clear" w:color="auto" w:fill="auto"/>
          </w:tcPr>
          <w:p w:rsidR="00047B24" w:rsidRPr="00047B24" w:rsidRDefault="00047B24" w:rsidP="00250E1C">
            <w:pPr>
              <w:rPr>
                <w:rFonts w:ascii="Times New Roman" w:hAnsi="Times New Roman"/>
                <w:b/>
              </w:rPr>
            </w:pPr>
            <w:r w:rsidRPr="00047B24">
              <w:rPr>
                <w:rFonts w:ascii="Times New Roman" w:hAnsi="Times New Roman"/>
                <w:b/>
              </w:rPr>
              <w:t>0,</w:t>
            </w:r>
            <w:r w:rsidR="000F6A88">
              <w:rPr>
                <w:rFonts w:ascii="Times New Roman" w:hAnsi="Times New Roman"/>
                <w:b/>
              </w:rPr>
              <w:t>6</w:t>
            </w:r>
            <w:r w:rsidR="00250E1C">
              <w:rPr>
                <w:rFonts w:ascii="Times New Roman" w:hAnsi="Times New Roman"/>
                <w:b/>
              </w:rPr>
              <w:t>7</w:t>
            </w:r>
          </w:p>
        </w:tc>
        <w:tc>
          <w:tcPr>
            <w:tcW w:w="1015" w:type="dxa"/>
            <w:gridSpan w:val="8"/>
            <w:shd w:val="clear" w:color="auto" w:fill="auto"/>
          </w:tcPr>
          <w:p w:rsidR="00047B24" w:rsidRPr="00DD29FF" w:rsidRDefault="00047B24" w:rsidP="00775DD5">
            <w:pPr>
              <w:rPr>
                <w:b/>
              </w:rPr>
            </w:pPr>
          </w:p>
        </w:tc>
        <w:tc>
          <w:tcPr>
            <w:tcW w:w="850" w:type="dxa"/>
            <w:gridSpan w:val="6"/>
            <w:shd w:val="clear" w:color="auto" w:fill="auto"/>
          </w:tcPr>
          <w:p w:rsidR="00047B24" w:rsidRPr="00A14672" w:rsidRDefault="002F7A3F" w:rsidP="00A14672">
            <w:pPr>
              <w:rPr>
                <w:rFonts w:ascii="Times New Roman" w:hAnsi="Times New Roman"/>
                <w:lang w:val="en-US"/>
              </w:rPr>
            </w:pPr>
            <w:r w:rsidRPr="002F7A3F">
              <w:rPr>
                <w:rFonts w:ascii="Times New Roman" w:hAnsi="Times New Roman"/>
              </w:rPr>
              <w:t>0,2</w:t>
            </w:r>
            <w:r w:rsidR="00A14672">
              <w:rPr>
                <w:rFonts w:ascii="Times New Roman" w:hAnsi="Times New Roman"/>
                <w:lang w:val="en-US"/>
              </w:rPr>
              <w:t>6</w:t>
            </w:r>
          </w:p>
        </w:tc>
        <w:tc>
          <w:tcPr>
            <w:tcW w:w="851" w:type="dxa"/>
            <w:gridSpan w:val="5"/>
            <w:shd w:val="clear" w:color="auto" w:fill="auto"/>
          </w:tcPr>
          <w:p w:rsidR="00047B24" w:rsidRPr="00A14672" w:rsidRDefault="006B6102" w:rsidP="00A14672">
            <w:pPr>
              <w:rPr>
                <w:rFonts w:ascii="Times New Roman" w:hAnsi="Times New Roman"/>
                <w:sz w:val="20"/>
                <w:szCs w:val="20"/>
                <w:lang w:val="en-US"/>
              </w:rPr>
            </w:pPr>
            <w:r w:rsidRPr="006B6102">
              <w:rPr>
                <w:rFonts w:ascii="Times New Roman" w:hAnsi="Times New Roman"/>
                <w:sz w:val="20"/>
                <w:szCs w:val="20"/>
              </w:rPr>
              <w:t>0,3</w:t>
            </w:r>
            <w:r w:rsidR="00A14672">
              <w:rPr>
                <w:rFonts w:ascii="Times New Roman" w:hAnsi="Times New Roman"/>
                <w:sz w:val="20"/>
                <w:szCs w:val="20"/>
                <w:lang w:val="en-US"/>
              </w:rPr>
              <w:t>9</w:t>
            </w:r>
          </w:p>
        </w:tc>
        <w:tc>
          <w:tcPr>
            <w:tcW w:w="850" w:type="dxa"/>
            <w:gridSpan w:val="6"/>
            <w:shd w:val="clear" w:color="auto" w:fill="auto"/>
          </w:tcPr>
          <w:p w:rsidR="00047B24" w:rsidRPr="00A14672" w:rsidRDefault="00665E75" w:rsidP="00A14672">
            <w:pPr>
              <w:rPr>
                <w:rFonts w:ascii="Times New Roman" w:hAnsi="Times New Roman"/>
                <w:sz w:val="20"/>
                <w:szCs w:val="20"/>
                <w:lang w:val="en-US"/>
              </w:rPr>
            </w:pPr>
            <w:r>
              <w:rPr>
                <w:rFonts w:ascii="Times New Roman" w:hAnsi="Times New Roman"/>
                <w:sz w:val="20"/>
                <w:szCs w:val="20"/>
              </w:rPr>
              <w:t>0,</w:t>
            </w:r>
            <w:r w:rsidR="00A14672">
              <w:rPr>
                <w:rFonts w:ascii="Times New Roman" w:hAnsi="Times New Roman"/>
                <w:sz w:val="20"/>
                <w:szCs w:val="20"/>
                <w:lang w:val="en-US"/>
              </w:rPr>
              <w:t>34</w:t>
            </w:r>
          </w:p>
        </w:tc>
        <w:tc>
          <w:tcPr>
            <w:tcW w:w="709" w:type="dxa"/>
            <w:gridSpan w:val="5"/>
            <w:shd w:val="clear" w:color="auto" w:fill="auto"/>
          </w:tcPr>
          <w:p w:rsidR="00047B24" w:rsidRPr="00DD29FF" w:rsidRDefault="00047B24" w:rsidP="00775DD5">
            <w:pPr>
              <w:rPr>
                <w:b/>
              </w:rPr>
            </w:pPr>
          </w:p>
        </w:tc>
      </w:tr>
      <w:tr w:rsidR="0091140D" w:rsidRPr="00E842E2" w:rsidTr="002F1C4B">
        <w:trPr>
          <w:gridAfter w:val="1"/>
        </w:trPr>
        <w:tc>
          <w:tcPr>
            <w:tcW w:w="17516" w:type="dxa"/>
            <w:gridSpan w:val="76"/>
            <w:shd w:val="clear" w:color="auto" w:fill="auto"/>
          </w:tcPr>
          <w:p w:rsidR="0091140D" w:rsidRPr="00DD29FF" w:rsidRDefault="0091140D" w:rsidP="00775DD5">
            <w:pPr>
              <w:jc w:val="center"/>
            </w:pPr>
          </w:p>
        </w:tc>
      </w:tr>
      <w:tr w:rsidR="0091140D" w:rsidRPr="00B50D95" w:rsidTr="002F1C4B">
        <w:trPr>
          <w:gridAfter w:val="1"/>
        </w:trPr>
        <w:tc>
          <w:tcPr>
            <w:tcW w:w="17516" w:type="dxa"/>
            <w:gridSpan w:val="76"/>
            <w:shd w:val="clear" w:color="auto" w:fill="auto"/>
          </w:tcPr>
          <w:p w:rsidR="0091140D" w:rsidRPr="00DD29FF" w:rsidRDefault="0091140D" w:rsidP="00775DD5">
            <w:pPr>
              <w:jc w:val="center"/>
              <w:rPr>
                <w:b/>
              </w:rPr>
            </w:pPr>
            <w:r w:rsidRPr="00DD29FF">
              <w:br w:type="page"/>
            </w:r>
            <w:r w:rsidRPr="00DD29FF">
              <w:rPr>
                <w:b/>
              </w:rPr>
              <w:t>…..</w:t>
            </w:r>
          </w:p>
        </w:tc>
      </w:tr>
      <w:tr w:rsidR="0091140D" w:rsidRPr="00B50D95" w:rsidTr="002F1C4B">
        <w:trPr>
          <w:gridBefore w:val="1"/>
          <w:trHeight w:val="620"/>
        </w:trPr>
        <w:tc>
          <w:tcPr>
            <w:tcW w:w="2147" w:type="dxa"/>
            <w:gridSpan w:val="3"/>
            <w:shd w:val="clear" w:color="auto" w:fill="auto"/>
          </w:tcPr>
          <w:p w:rsidR="0091140D" w:rsidRDefault="0091140D" w:rsidP="00775DD5">
            <w:r>
              <w:rPr>
                <w:rFonts w:ascii="Times New Roman" w:hAnsi="Times New Roman"/>
                <w:b/>
                <w:sz w:val="24"/>
                <w:szCs w:val="24"/>
              </w:rPr>
              <w:t>ВСЕГО по ГП</w:t>
            </w:r>
          </w:p>
        </w:tc>
        <w:tc>
          <w:tcPr>
            <w:tcW w:w="435" w:type="dxa"/>
            <w:gridSpan w:val="3"/>
            <w:shd w:val="clear" w:color="auto" w:fill="auto"/>
          </w:tcPr>
          <w:p w:rsidR="0091140D" w:rsidRDefault="0091140D" w:rsidP="00775DD5">
            <w:pPr>
              <w:jc w:val="center"/>
            </w:pPr>
          </w:p>
        </w:tc>
        <w:tc>
          <w:tcPr>
            <w:tcW w:w="884" w:type="dxa"/>
            <w:gridSpan w:val="4"/>
            <w:shd w:val="clear" w:color="auto" w:fill="auto"/>
          </w:tcPr>
          <w:p w:rsidR="0091140D" w:rsidRDefault="0091140D" w:rsidP="00775DD5">
            <w:pPr>
              <w:jc w:val="center"/>
            </w:pPr>
          </w:p>
        </w:tc>
        <w:tc>
          <w:tcPr>
            <w:tcW w:w="1061" w:type="dxa"/>
            <w:gridSpan w:val="3"/>
            <w:shd w:val="clear" w:color="auto" w:fill="auto"/>
          </w:tcPr>
          <w:p w:rsidR="0091140D" w:rsidRPr="007435E0" w:rsidRDefault="0091140D" w:rsidP="00775DD5">
            <w:pPr>
              <w:jc w:val="center"/>
            </w:pPr>
          </w:p>
        </w:tc>
        <w:tc>
          <w:tcPr>
            <w:tcW w:w="917" w:type="dxa"/>
            <w:gridSpan w:val="5"/>
            <w:shd w:val="clear" w:color="auto" w:fill="auto"/>
          </w:tcPr>
          <w:p w:rsidR="0091140D" w:rsidRPr="00DD29FF" w:rsidRDefault="0091140D" w:rsidP="00775DD5">
            <w:pPr>
              <w:jc w:val="center"/>
            </w:pPr>
          </w:p>
        </w:tc>
        <w:tc>
          <w:tcPr>
            <w:tcW w:w="916" w:type="dxa"/>
            <w:gridSpan w:val="3"/>
            <w:shd w:val="clear" w:color="auto" w:fill="auto"/>
          </w:tcPr>
          <w:p w:rsidR="0091140D" w:rsidRPr="00DD29FF" w:rsidRDefault="0091140D" w:rsidP="00775DD5">
            <w:pPr>
              <w:jc w:val="center"/>
            </w:pPr>
          </w:p>
        </w:tc>
        <w:tc>
          <w:tcPr>
            <w:tcW w:w="722" w:type="dxa"/>
            <w:gridSpan w:val="6"/>
            <w:shd w:val="clear" w:color="auto" w:fill="auto"/>
          </w:tcPr>
          <w:p w:rsidR="0091140D" w:rsidRPr="00DD29FF" w:rsidRDefault="0091140D" w:rsidP="00775DD5">
            <w:pPr>
              <w:jc w:val="center"/>
            </w:pPr>
          </w:p>
        </w:tc>
        <w:tc>
          <w:tcPr>
            <w:tcW w:w="904" w:type="dxa"/>
            <w:shd w:val="clear" w:color="auto" w:fill="auto"/>
          </w:tcPr>
          <w:p w:rsidR="0091140D" w:rsidRPr="00DD29FF" w:rsidRDefault="0091140D" w:rsidP="00775DD5">
            <w:pPr>
              <w:jc w:val="center"/>
            </w:pPr>
          </w:p>
        </w:tc>
        <w:tc>
          <w:tcPr>
            <w:tcW w:w="868" w:type="dxa"/>
            <w:gridSpan w:val="6"/>
            <w:shd w:val="clear" w:color="auto" w:fill="auto"/>
          </w:tcPr>
          <w:p w:rsidR="0091140D" w:rsidRPr="00DD29FF" w:rsidRDefault="0091140D" w:rsidP="00775DD5">
            <w:pPr>
              <w:jc w:val="center"/>
            </w:pPr>
          </w:p>
        </w:tc>
        <w:tc>
          <w:tcPr>
            <w:tcW w:w="874" w:type="dxa"/>
            <w:gridSpan w:val="5"/>
            <w:shd w:val="clear" w:color="auto" w:fill="auto"/>
          </w:tcPr>
          <w:p w:rsidR="0091140D" w:rsidRPr="00DD29FF" w:rsidRDefault="0091140D" w:rsidP="00775DD5">
            <w:pPr>
              <w:jc w:val="center"/>
            </w:pPr>
          </w:p>
        </w:tc>
        <w:tc>
          <w:tcPr>
            <w:tcW w:w="718" w:type="dxa"/>
            <w:gridSpan w:val="4"/>
            <w:shd w:val="clear" w:color="auto" w:fill="auto"/>
          </w:tcPr>
          <w:p w:rsidR="0091140D" w:rsidRPr="00DD29FF" w:rsidRDefault="0091140D" w:rsidP="00775DD5">
            <w:pPr>
              <w:jc w:val="center"/>
            </w:pPr>
          </w:p>
        </w:tc>
        <w:tc>
          <w:tcPr>
            <w:tcW w:w="1237" w:type="dxa"/>
            <w:gridSpan w:val="6"/>
            <w:shd w:val="clear" w:color="auto" w:fill="auto"/>
          </w:tcPr>
          <w:p w:rsidR="0091140D" w:rsidRPr="00DD29FF" w:rsidRDefault="0091140D" w:rsidP="00775DD5">
            <w:pPr>
              <w:jc w:val="center"/>
            </w:pPr>
          </w:p>
        </w:tc>
        <w:tc>
          <w:tcPr>
            <w:tcW w:w="1361" w:type="dxa"/>
            <w:gridSpan w:val="11"/>
            <w:shd w:val="clear" w:color="auto" w:fill="auto"/>
          </w:tcPr>
          <w:p w:rsidR="0091140D" w:rsidRPr="00DD29FF" w:rsidRDefault="0091140D" w:rsidP="00775DD5">
            <w:pPr>
              <w:jc w:val="center"/>
            </w:pPr>
          </w:p>
        </w:tc>
        <w:tc>
          <w:tcPr>
            <w:tcW w:w="945" w:type="dxa"/>
            <w:gridSpan w:val="6"/>
            <w:shd w:val="clear" w:color="auto" w:fill="auto"/>
          </w:tcPr>
          <w:p w:rsidR="0091140D" w:rsidRPr="00DD29FF" w:rsidRDefault="0091140D" w:rsidP="00775DD5">
            <w:pPr>
              <w:jc w:val="center"/>
            </w:pPr>
          </w:p>
        </w:tc>
        <w:tc>
          <w:tcPr>
            <w:tcW w:w="896" w:type="dxa"/>
            <w:gridSpan w:val="6"/>
            <w:shd w:val="clear" w:color="auto" w:fill="auto"/>
          </w:tcPr>
          <w:p w:rsidR="0091140D" w:rsidRPr="00DD29FF" w:rsidRDefault="0091140D" w:rsidP="00775DD5">
            <w:pPr>
              <w:jc w:val="center"/>
            </w:pPr>
          </w:p>
        </w:tc>
        <w:tc>
          <w:tcPr>
            <w:tcW w:w="920" w:type="dxa"/>
            <w:shd w:val="clear" w:color="auto" w:fill="auto"/>
          </w:tcPr>
          <w:p w:rsidR="0091140D" w:rsidRPr="00DD29FF" w:rsidRDefault="0091140D" w:rsidP="00775DD5">
            <w:pPr>
              <w:jc w:val="center"/>
            </w:pPr>
          </w:p>
        </w:tc>
        <w:tc>
          <w:tcPr>
            <w:tcW w:w="921" w:type="dxa"/>
            <w:shd w:val="clear" w:color="auto" w:fill="auto"/>
          </w:tcPr>
          <w:p w:rsidR="0091140D" w:rsidRPr="00BF4E9D" w:rsidRDefault="00BF4E9D" w:rsidP="00775DD5">
            <w:pPr>
              <w:jc w:val="center"/>
              <w:rPr>
                <w:b/>
                <w:sz w:val="28"/>
                <w:szCs w:val="28"/>
              </w:rPr>
            </w:pPr>
            <w:r w:rsidRPr="00BF4E9D">
              <w:rPr>
                <w:b/>
                <w:sz w:val="28"/>
                <w:szCs w:val="28"/>
              </w:rPr>
              <w:t>0,84</w:t>
            </w:r>
          </w:p>
        </w:tc>
        <w:tc>
          <w:tcPr>
            <w:tcW w:w="790" w:type="dxa"/>
            <w:gridSpan w:val="2"/>
            <w:shd w:val="clear" w:color="auto" w:fill="auto"/>
          </w:tcPr>
          <w:p w:rsidR="0091140D" w:rsidRPr="00DD29FF" w:rsidRDefault="00047B24" w:rsidP="00775DD5">
            <w:pPr>
              <w:jc w:val="center"/>
              <w:rPr>
                <w:rFonts w:ascii="Times New Roman" w:hAnsi="Times New Roman"/>
                <w:b/>
              </w:rPr>
            </w:pPr>
            <w:r>
              <w:rPr>
                <w:rFonts w:ascii="Times New Roman" w:hAnsi="Times New Roman"/>
                <w:b/>
              </w:rPr>
              <w:t>0,9</w:t>
            </w:r>
          </w:p>
        </w:tc>
      </w:tr>
    </w:tbl>
    <w:p w:rsidR="0091140D" w:rsidRPr="000B0428" w:rsidRDefault="0091140D" w:rsidP="0091140D">
      <w:pPr>
        <w:rPr>
          <w:rFonts w:ascii="Times New Roman" w:hAnsi="Times New Roman"/>
        </w:rPr>
      </w:pPr>
      <w:r w:rsidRPr="000B0428">
        <w:rPr>
          <w:rFonts w:ascii="Times New Roman" w:hAnsi="Times New Roman"/>
          <w:b/>
        </w:rPr>
        <w:t xml:space="preserve">Примечание: </w:t>
      </w:r>
      <w:r w:rsidRPr="000B0428">
        <w:rPr>
          <w:rFonts w:ascii="Times New Roman" w:hAnsi="Times New Roman"/>
        </w:rPr>
        <w:t xml:space="preserve">* - за исключением внебюджетных фондов, источником которых является федеральный бюджет </w:t>
      </w:r>
    </w:p>
    <w:p w:rsidR="0091140D" w:rsidRDefault="0091140D" w:rsidP="0091140D">
      <w:pPr>
        <w:rPr>
          <w:rFonts w:ascii="Times New Roman" w:hAnsi="Times New Roman"/>
        </w:rPr>
      </w:pPr>
      <w:r w:rsidRPr="000B0428">
        <w:rPr>
          <w:rFonts w:ascii="Times New Roman" w:hAnsi="Times New Roman"/>
        </w:rPr>
        <w:t xml:space="preserve">                           ** - с учетом средств, не учтенных в ЗСО</w:t>
      </w:r>
      <w:r>
        <w:rPr>
          <w:rFonts w:ascii="Times New Roman" w:hAnsi="Times New Roman"/>
        </w:rPr>
        <w:t xml:space="preserve"> об областном бюджете</w:t>
      </w:r>
      <w:r w:rsidRPr="000B0428">
        <w:rPr>
          <w:rFonts w:ascii="Times New Roman" w:hAnsi="Times New Roman"/>
        </w:rPr>
        <w:t>, но внесенных изменениями в сводную бюджетную роспись, свод ЛБО и кассовый план ОБ на 2015 год в соответствии с приказом министерства финансов области</w:t>
      </w:r>
    </w:p>
    <w:p w:rsidR="00D56917" w:rsidRPr="00D70F36" w:rsidRDefault="0091140D" w:rsidP="00D70F36">
      <w:pPr>
        <w:rPr>
          <w:rFonts w:ascii="Times New Roman" w:hAnsi="Times New Roman"/>
          <w:b/>
          <w:sz w:val="32"/>
          <w:szCs w:val="32"/>
        </w:rPr>
      </w:pPr>
      <w:r w:rsidRPr="0042595E">
        <w:rPr>
          <w:rFonts w:ascii="Times New Roman" w:hAnsi="Times New Roman"/>
          <w:b/>
          <w:sz w:val="32"/>
          <w:szCs w:val="32"/>
        </w:rPr>
        <w:t>Значения заполняются только в ячейках, залитых цветом.</w:t>
      </w:r>
    </w:p>
    <w:p w:rsidR="00D56917" w:rsidRDefault="00D56917"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D34448" w:rsidRDefault="00D34448" w:rsidP="00FB6321">
      <w:pPr>
        <w:widowControl w:val="0"/>
        <w:autoSpaceDE w:val="0"/>
        <w:autoSpaceDN w:val="0"/>
        <w:adjustRightInd w:val="0"/>
        <w:spacing w:after="0"/>
        <w:jc w:val="right"/>
        <w:outlineLvl w:val="1"/>
        <w:rPr>
          <w:rFonts w:ascii="Times New Roman" w:hAnsi="Times New Roman"/>
          <w:sz w:val="24"/>
          <w:szCs w:val="24"/>
        </w:rPr>
      </w:pPr>
    </w:p>
    <w:p w:rsidR="00FB6321" w:rsidRPr="00B612FC" w:rsidRDefault="00FB6321" w:rsidP="00FB6321">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1</w:t>
      </w:r>
    </w:p>
    <w:p w:rsidR="00FB6321" w:rsidRPr="00B739E1" w:rsidRDefault="00FB6321" w:rsidP="00FB6321">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FB6321" w:rsidRPr="00B739E1" w:rsidRDefault="00FB6321" w:rsidP="00FB6321">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73637" w:rsidRPr="00203B43" w:rsidRDefault="00FB6321" w:rsidP="00FB6321">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C33B36" w:rsidRPr="002565F3" w:rsidRDefault="00C33B36" w:rsidP="00C33B36">
      <w:pPr>
        <w:pStyle w:val="ConsPlusNonformat"/>
        <w:jc w:val="center"/>
        <w:rPr>
          <w:rFonts w:ascii="Times New Roman" w:hAnsi="Times New Roman" w:cs="Times New Roman"/>
          <w:b/>
          <w:sz w:val="24"/>
          <w:szCs w:val="24"/>
        </w:rPr>
      </w:pPr>
      <w:bookmarkStart w:id="0" w:name="Par1713"/>
      <w:bookmarkEnd w:id="0"/>
      <w:r w:rsidRPr="002565F3">
        <w:rPr>
          <w:rFonts w:ascii="Times New Roman" w:hAnsi="Times New Roman" w:cs="Times New Roman"/>
          <w:b/>
          <w:sz w:val="24"/>
          <w:szCs w:val="24"/>
        </w:rPr>
        <w:t>Сведения</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«Развитие физической культуры, спорта, туризма и молодежной политики на 2014 – 2016 гг.</w:t>
      </w:r>
      <w:r w:rsidR="00536E56">
        <w:rPr>
          <w:rFonts w:ascii="Times New Roman" w:hAnsi="Times New Roman" w:cs="Times New Roman"/>
          <w:b/>
          <w:sz w:val="24"/>
          <w:szCs w:val="24"/>
        </w:rPr>
        <w:t>» в 2017</w:t>
      </w:r>
      <w:r>
        <w:rPr>
          <w:rFonts w:ascii="Times New Roman" w:hAnsi="Times New Roman" w:cs="Times New Roman"/>
          <w:b/>
          <w:sz w:val="24"/>
          <w:szCs w:val="24"/>
        </w:rPr>
        <w:t xml:space="preserve"> </w:t>
      </w:r>
      <w:r w:rsidRPr="002565F3">
        <w:rPr>
          <w:rFonts w:ascii="Times New Roman" w:hAnsi="Times New Roman" w:cs="Times New Roman"/>
          <w:b/>
          <w:sz w:val="24"/>
          <w:szCs w:val="24"/>
        </w:rPr>
        <w:t>году</w:t>
      </w:r>
    </w:p>
    <w:p w:rsidR="00C33B36" w:rsidRPr="002565F3" w:rsidRDefault="00C33B36" w:rsidP="00C33B36">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C33B36" w:rsidRPr="002565F3" w:rsidTr="00F85608">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Обоснование отклонений значений</w:t>
            </w:r>
          </w:p>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показателя на конец  отчетного года </w:t>
            </w:r>
          </w:p>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(при наличии)</w:t>
            </w:r>
          </w:p>
        </w:tc>
      </w:tr>
      <w:tr w:rsidR="00C33B36" w:rsidRPr="002565F3" w:rsidTr="00F85608">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both"/>
              <w:rPr>
                <w:rFonts w:ascii="Times New Roman" w:hAnsi="Times New Roman"/>
                <w:b/>
                <w:sz w:val="24"/>
                <w:szCs w:val="24"/>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both"/>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год, предшествующий отчетному</w:t>
            </w:r>
          </w:p>
          <w:p w:rsidR="00C33B36" w:rsidRPr="0042026F" w:rsidRDefault="007C0411" w:rsidP="00F85608">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(2016</w:t>
            </w:r>
            <w:r w:rsidR="00C33B36" w:rsidRPr="0042026F">
              <w:rPr>
                <w:rFonts w:ascii="Times New Roman" w:hAnsi="Times New Roman"/>
                <w:b/>
                <w:sz w:val="24"/>
                <w:szCs w:val="24"/>
              </w:rPr>
              <w:t xml:space="preserve"> г. </w:t>
            </w:r>
            <w:r w:rsidR="00F85608" w:rsidRPr="0042026F">
              <w:rPr>
                <w:rFonts w:ascii="Times New Roman" w:hAnsi="Times New Roman"/>
                <w:b/>
                <w:sz w:val="24"/>
                <w:szCs w:val="24"/>
              </w:rPr>
              <w:t>–</w:t>
            </w:r>
          </w:p>
          <w:p w:rsidR="00C33B36" w:rsidRPr="0042026F" w:rsidRDefault="00C33B36" w:rsidP="00F85608">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установленные</w:t>
            </w:r>
          </w:p>
          <w:p w:rsidR="00C33B36" w:rsidRPr="0042026F" w:rsidRDefault="007C0411" w:rsidP="00F85608">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на 2017</w:t>
            </w:r>
            <w:r w:rsidR="00C33B36" w:rsidRPr="0042026F">
              <w:rPr>
                <w:rFonts w:ascii="Times New Roman" w:hAnsi="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фактически</w:t>
            </w:r>
          </w:p>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достигнутые </w:t>
            </w:r>
          </w:p>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за отчетный период </w:t>
            </w:r>
          </w:p>
          <w:p w:rsidR="00C33B36" w:rsidRPr="00D90050" w:rsidRDefault="007C0411" w:rsidP="00F85608">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2017</w:t>
            </w:r>
            <w:r w:rsidR="00C33B36" w:rsidRPr="00D90050">
              <w:rPr>
                <w:rFonts w:ascii="Times New Roman" w:hAnsi="Times New Roman"/>
                <w:b/>
                <w:sz w:val="24"/>
                <w:szCs w:val="24"/>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rPr>
                <w:rFonts w:ascii="Times New Roman" w:hAnsi="Times New Roman"/>
                <w:b/>
                <w:sz w:val="24"/>
                <w:szCs w:val="24"/>
              </w:rPr>
            </w:pPr>
          </w:p>
        </w:tc>
      </w:tr>
      <w:tr w:rsidR="00C33B36" w:rsidRPr="002565F3" w:rsidTr="00F85608">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outlineLvl w:val="2"/>
              <w:rPr>
                <w:rFonts w:ascii="Times New Roman" w:hAnsi="Times New Roman"/>
                <w:b/>
                <w:sz w:val="24"/>
                <w:szCs w:val="24"/>
              </w:rPr>
            </w:pPr>
            <w:bookmarkStart w:id="1" w:name="Par1729"/>
            <w:bookmarkEnd w:id="1"/>
            <w:r w:rsidRPr="00D90050">
              <w:rPr>
                <w:rFonts w:ascii="Times New Roman" w:hAnsi="Times New Roman"/>
                <w:b/>
                <w:sz w:val="24"/>
                <w:szCs w:val="24"/>
              </w:rPr>
              <w:t>Государственная программа</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Pr="00D90050">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D70F36">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 xml:space="preserve">«Доля </w:t>
            </w:r>
            <w:r w:rsidR="00D70F36">
              <w:rPr>
                <w:rFonts w:ascii="Times New Roman" w:hAnsi="Times New Roman"/>
                <w:b/>
                <w:sz w:val="24"/>
                <w:szCs w:val="24"/>
              </w:rPr>
              <w:t>граждан</w:t>
            </w:r>
            <w:r w:rsidRPr="0042026F">
              <w:rPr>
                <w:rFonts w:ascii="Times New Roman" w:hAnsi="Times New Roman"/>
                <w:b/>
                <w:sz w:val="24"/>
                <w:szCs w:val="24"/>
              </w:rPr>
              <w:t xml:space="preserve"> области, систематически занимающегося физической культурой               и спортом, от общей численности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30</w:t>
            </w:r>
            <w:r w:rsidR="007C0411" w:rsidRPr="0042026F">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7C0411"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31</w:t>
            </w:r>
            <w:r w:rsidR="00B51990" w:rsidRPr="0042026F">
              <w:rPr>
                <w:rFonts w:ascii="Times New Roman" w:hAnsi="Times New Roman"/>
                <w:sz w:val="24"/>
                <w:szCs w:val="24"/>
              </w:rPr>
              <w:t>,</w:t>
            </w:r>
            <w:r w:rsidRPr="0042026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D006A"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33,</w:t>
            </w:r>
            <w:r w:rsidR="007C5DD3">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D006A" w:rsidP="00EE32E1">
            <w:pPr>
              <w:contextualSpacing/>
              <w:jc w:val="both"/>
              <w:rPr>
                <w:rFonts w:ascii="Times New Roman" w:hAnsi="Times New Roman"/>
                <w:sz w:val="28"/>
                <w:szCs w:val="28"/>
              </w:rPr>
            </w:pPr>
            <w:r w:rsidRPr="0042026F">
              <w:rPr>
                <w:rFonts w:ascii="Times New Roman" w:hAnsi="Times New Roman"/>
                <w:sz w:val="24"/>
                <w:szCs w:val="28"/>
              </w:rPr>
              <w:t>В 2017</w:t>
            </w:r>
            <w:r w:rsidR="00B51990" w:rsidRPr="0042026F">
              <w:rPr>
                <w:rFonts w:ascii="Times New Roman" w:hAnsi="Times New Roman"/>
                <w:sz w:val="24"/>
                <w:szCs w:val="28"/>
              </w:rPr>
              <w:t xml:space="preserve"> году фактическое значение данного целевого показателя превыси</w:t>
            </w:r>
            <w:r w:rsidRPr="0042026F">
              <w:rPr>
                <w:rFonts w:ascii="Times New Roman" w:hAnsi="Times New Roman"/>
                <w:sz w:val="24"/>
                <w:szCs w:val="28"/>
              </w:rPr>
              <w:t>ло</w:t>
            </w:r>
            <w:r w:rsidR="007C5DD3">
              <w:rPr>
                <w:rFonts w:ascii="Times New Roman" w:hAnsi="Times New Roman"/>
                <w:sz w:val="24"/>
                <w:szCs w:val="28"/>
              </w:rPr>
              <w:t xml:space="preserve"> плановое значение на год на 1,9 % и на 2,5</w:t>
            </w:r>
            <w:r w:rsidR="00B51990" w:rsidRPr="0042026F">
              <w:rPr>
                <w:rFonts w:ascii="Times New Roman" w:hAnsi="Times New Roman"/>
                <w:sz w:val="24"/>
                <w:szCs w:val="28"/>
              </w:rPr>
              <w:t xml:space="preserve"> % фактическое значение данного показ</w:t>
            </w:r>
            <w:r w:rsidR="002D61E2" w:rsidRPr="0042026F">
              <w:rPr>
                <w:rFonts w:ascii="Times New Roman" w:hAnsi="Times New Roman"/>
                <w:sz w:val="24"/>
                <w:szCs w:val="28"/>
              </w:rPr>
              <w:t>ателя за аналогичный период 2016</w:t>
            </w:r>
            <w:r w:rsidR="00B51990" w:rsidRPr="0042026F">
              <w:rPr>
                <w:rFonts w:ascii="Times New Roman" w:hAnsi="Times New Roman"/>
                <w:sz w:val="24"/>
                <w:szCs w:val="28"/>
              </w:rPr>
              <w:t xml:space="preserve"> года.</w:t>
            </w:r>
            <w:r w:rsidR="007C0411" w:rsidRPr="0042026F">
              <w:rPr>
                <w:rFonts w:ascii="Times New Roman" w:hAnsi="Times New Roman"/>
                <w:sz w:val="24"/>
                <w:szCs w:val="28"/>
              </w:rPr>
              <w:t xml:space="preserve"> </w:t>
            </w:r>
            <w:r w:rsidR="00B51990" w:rsidRPr="0042026F">
              <w:rPr>
                <w:rFonts w:ascii="Times New Roman" w:hAnsi="Times New Roman"/>
                <w:sz w:val="24"/>
                <w:szCs w:val="24"/>
              </w:rPr>
              <w:t xml:space="preserve">Увеличение показателя произошло </w:t>
            </w:r>
            <w:r w:rsidR="00B51990" w:rsidRPr="0042026F">
              <w:rPr>
                <w:rFonts w:ascii="Times New Roman" w:hAnsi="Times New Roman"/>
                <w:sz w:val="24"/>
                <w:szCs w:val="28"/>
              </w:rPr>
              <w:t>за счет привлечения к участию в спортивных и физкультурно-массовых мероприятиях, всероссийских физкультурно-массовых и спортивных мероприятиях большего числа детей и молодежи, а также увеличения количества физкультурно-массовых мероприятий, проводимых в сельской местности.</w:t>
            </w:r>
            <w:r w:rsidR="00B51990" w:rsidRPr="0042026F">
              <w:rPr>
                <w:rFonts w:ascii="Times New Roman" w:hAnsi="Times New Roman"/>
                <w:sz w:val="24"/>
              </w:rPr>
              <w:t xml:space="preserve"> Одной из основных мер по привлечению населения к занятиям физической культурой и спортом является проведение массовых физкультурных мероприятий, организованных преимущественно многоэтапным методом (муниципальный, зональный, финальный этапы).</w:t>
            </w:r>
          </w:p>
        </w:tc>
      </w:tr>
      <w:tr w:rsidR="00E039A8"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rPr>
                <w:rFonts w:ascii="Times New Roman" w:hAnsi="Times New Roman"/>
                <w:b/>
                <w:sz w:val="24"/>
                <w:szCs w:val="24"/>
              </w:rPr>
            </w:pPr>
            <w:r w:rsidRPr="0042026F">
              <w:rPr>
                <w:rFonts w:ascii="Times New Roman" w:hAnsi="Times New Roman"/>
                <w:b/>
                <w:sz w:val="24"/>
                <w:szCs w:val="24"/>
              </w:rPr>
              <w:t>Объем платных туристских услуг, оказанных населению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6C5639"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1690,9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6C5639"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6C5639"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spacing w:after="0"/>
              <w:rPr>
                <w:rFonts w:ascii="Times New Roman" w:hAnsi="Times New Roman"/>
                <w:sz w:val="24"/>
                <w:szCs w:val="24"/>
              </w:rPr>
            </w:pPr>
          </w:p>
        </w:tc>
      </w:tr>
      <w:tr w:rsidR="00E039A8"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363ACF" w:rsidRDefault="00E039A8" w:rsidP="003D64CD">
            <w:pPr>
              <w:widowControl w:val="0"/>
              <w:autoSpaceDE w:val="0"/>
              <w:autoSpaceDN w:val="0"/>
              <w:adjustRightInd w:val="0"/>
              <w:spacing w:after="0"/>
              <w:jc w:val="center"/>
              <w:rPr>
                <w:rFonts w:ascii="Times New Roman" w:hAnsi="Times New Roman"/>
                <w:sz w:val="24"/>
                <w:szCs w:val="24"/>
                <w:highlight w:val="cyan"/>
              </w:rPr>
            </w:pPr>
            <w:r w:rsidRPr="0042026F">
              <w:rPr>
                <w:rFonts w:ascii="Times New Roman" w:hAnsi="Times New Roman"/>
                <w:sz w:val="24"/>
                <w:szCs w:val="24"/>
              </w:rPr>
              <w:t>3.1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autoSpaceDE w:val="0"/>
              <w:autoSpaceDN w:val="0"/>
              <w:adjustRightInd w:val="0"/>
              <w:spacing w:after="0" w:line="240" w:lineRule="auto"/>
              <w:rPr>
                <w:rFonts w:ascii="Times New Roman" w:eastAsiaTheme="minorHAnsi" w:hAnsi="Times New Roman"/>
                <w:sz w:val="24"/>
                <w:szCs w:val="24"/>
              </w:rPr>
            </w:pPr>
            <w:r w:rsidRPr="0042026F">
              <w:rPr>
                <w:rFonts w:ascii="Times New Roman" w:eastAsiaTheme="minorHAnsi" w:hAnsi="Times New Roman"/>
                <w:sz w:val="24"/>
                <w:szCs w:val="24"/>
              </w:rP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1992,7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2065,0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i/>
                <w:sz w:val="24"/>
                <w:szCs w:val="24"/>
              </w:rPr>
            </w:pPr>
            <w:r w:rsidRPr="0042026F">
              <w:rPr>
                <w:rFonts w:ascii="Times New Roman" w:hAnsi="Times New Roman"/>
                <w:sz w:val="24"/>
                <w:szCs w:val="24"/>
              </w:rPr>
              <w:t>2065,0</w:t>
            </w:r>
            <w:r w:rsidRPr="0042026F">
              <w:rPr>
                <w:rFonts w:ascii="Times New Roman" w:hAnsi="Times New Roman"/>
                <w:i/>
                <w:sz w:val="24"/>
                <w:szCs w:val="24"/>
              </w:rPr>
              <w:t>*</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2026F" w:rsidRDefault="00E039A8" w:rsidP="003D64CD">
            <w:pPr>
              <w:spacing w:after="0"/>
              <w:rPr>
                <w:rFonts w:ascii="Times New Roman" w:hAnsi="Times New Roman"/>
                <w:sz w:val="24"/>
                <w:szCs w:val="24"/>
              </w:rPr>
            </w:pPr>
            <w:r w:rsidRPr="0042026F">
              <w:rPr>
                <w:rFonts w:ascii="Times New Roman" w:hAnsi="Times New Roman"/>
                <w:sz w:val="24"/>
                <w:szCs w:val="24"/>
              </w:rPr>
              <w:t>*Итоговые статистические сведения по данным показателям будут представлены Саратовстатом в июле 2018 года</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B51990">
            <w:pPr>
              <w:pStyle w:val="ConsPlusNormal"/>
              <w:jc w:val="both"/>
              <w:rPr>
                <w:sz w:val="24"/>
                <w:szCs w:val="24"/>
              </w:rPr>
            </w:pPr>
            <w:r w:rsidRPr="004267BE">
              <w:rPr>
                <w:sz w:val="24"/>
                <w:szCs w:val="24"/>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67BE" w:rsidRDefault="00B51990" w:rsidP="00B51990">
            <w:pPr>
              <w:widowControl w:val="0"/>
              <w:autoSpaceDE w:val="0"/>
              <w:autoSpaceDN w:val="0"/>
              <w:adjustRightInd w:val="0"/>
              <w:spacing w:after="0"/>
              <w:jc w:val="center"/>
              <w:rPr>
                <w:rFonts w:ascii="Times New Roman" w:hAnsi="Times New Roman"/>
                <w:sz w:val="24"/>
                <w:szCs w:val="24"/>
              </w:rPr>
            </w:pPr>
            <w:r w:rsidRPr="004267B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6C5639" w:rsidP="00295955">
            <w:pPr>
              <w:widowControl w:val="0"/>
              <w:autoSpaceDE w:val="0"/>
              <w:autoSpaceDN w:val="0"/>
              <w:adjustRightInd w:val="0"/>
              <w:spacing w:after="0"/>
              <w:jc w:val="center"/>
              <w:rPr>
                <w:rFonts w:ascii="Times New Roman" w:hAnsi="Times New Roman"/>
                <w:sz w:val="24"/>
                <w:szCs w:val="24"/>
                <w:highlight w:val="yellow"/>
              </w:rPr>
            </w:pPr>
            <w:r w:rsidRPr="0045366E">
              <w:rPr>
                <w:rFonts w:ascii="Times New Roman" w:hAnsi="Times New Roman"/>
                <w:sz w:val="20"/>
                <w:szCs w:val="20"/>
              </w:rPr>
              <w:t>66,5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5366E" w:rsidRDefault="006C5639" w:rsidP="00B51990">
            <w:pPr>
              <w:jc w:val="center"/>
              <w:rPr>
                <w:rFonts w:ascii="Times New Roman" w:hAnsi="Times New Roman"/>
                <w:sz w:val="20"/>
                <w:szCs w:val="20"/>
              </w:rPr>
            </w:pPr>
            <w:r>
              <w:rPr>
                <w:rFonts w:ascii="Times New Roman" w:hAnsi="Times New Roman"/>
                <w:sz w:val="20"/>
                <w:szCs w:val="20"/>
              </w:rPr>
              <w:t>67,0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5366E" w:rsidRDefault="006C5639" w:rsidP="00B51990">
            <w:pPr>
              <w:jc w:val="center"/>
              <w:rPr>
                <w:rFonts w:ascii="Times New Roman" w:hAnsi="Times New Roman"/>
                <w:sz w:val="20"/>
                <w:szCs w:val="20"/>
                <w:lang w:val="en-US"/>
              </w:rPr>
            </w:pPr>
            <w:r>
              <w:rPr>
                <w:rFonts w:ascii="Times New Roman" w:hAnsi="Times New Roman"/>
                <w:sz w:val="20"/>
                <w:szCs w:val="20"/>
              </w:rPr>
              <w:t>67,0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B51990">
            <w:pPr>
              <w:spacing w:after="0"/>
              <w:rPr>
                <w:rFonts w:ascii="Times New Roman" w:hAnsi="Times New Roman"/>
                <w:sz w:val="24"/>
                <w:szCs w:val="24"/>
              </w:rPr>
            </w:pP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67BE" w:rsidRDefault="00B51990" w:rsidP="00B51990">
            <w:pPr>
              <w:pStyle w:val="ConsPlusNormal"/>
              <w:jc w:val="both"/>
              <w:rPr>
                <w:sz w:val="24"/>
                <w:szCs w:val="24"/>
              </w:rPr>
            </w:pPr>
            <w:r w:rsidRPr="004267BE">
              <w:rPr>
                <w:rFonts w:eastAsia="Calibri"/>
                <w:sz w:val="24"/>
                <w:szCs w:val="24"/>
              </w:rPr>
              <w:t>Доля муниципальных районов области, в которых действуют учреждения по работе с молодежью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67BE" w:rsidRDefault="00B51990" w:rsidP="00B51990">
            <w:pPr>
              <w:widowControl w:val="0"/>
              <w:autoSpaceDE w:val="0"/>
              <w:autoSpaceDN w:val="0"/>
              <w:adjustRightInd w:val="0"/>
              <w:spacing w:after="0"/>
              <w:jc w:val="center"/>
              <w:rPr>
                <w:rFonts w:ascii="Times New Roman" w:hAnsi="Times New Roman"/>
                <w:sz w:val="24"/>
                <w:szCs w:val="24"/>
              </w:rPr>
            </w:pPr>
            <w:r w:rsidRPr="004267B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6C5639" w:rsidP="00CC3EEE">
            <w:pPr>
              <w:widowControl w:val="0"/>
              <w:autoSpaceDE w:val="0"/>
              <w:autoSpaceDN w:val="0"/>
              <w:adjustRightInd w:val="0"/>
              <w:spacing w:after="0"/>
              <w:jc w:val="center"/>
              <w:rPr>
                <w:rFonts w:ascii="Times New Roman" w:hAnsi="Times New Roman"/>
                <w:sz w:val="24"/>
                <w:szCs w:val="24"/>
                <w:highlight w:val="yellow"/>
              </w:rPr>
            </w:pPr>
            <w:r w:rsidRPr="00622E8B">
              <w:t>45,2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622E8B" w:rsidRDefault="006C5639" w:rsidP="00B51990">
            <w:pPr>
              <w:jc w:val="center"/>
            </w:pPr>
            <w:r>
              <w:t>47,6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6C5639" w:rsidP="00B51990">
            <w:pPr>
              <w:jc w:val="center"/>
            </w:pPr>
            <w:r>
              <w:t>47,6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B51990">
            <w:pPr>
              <w:spacing w:after="0"/>
              <w:rPr>
                <w:rFonts w:ascii="Times New Roman" w:hAnsi="Times New Roman"/>
                <w:sz w:val="24"/>
                <w:szCs w:val="24"/>
              </w:rPr>
            </w:pP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B51990">
            <w:pPr>
              <w:pStyle w:val="ConsPlusNormal"/>
              <w:jc w:val="both"/>
              <w:rPr>
                <w:sz w:val="24"/>
                <w:szCs w:val="24"/>
              </w:rPr>
            </w:pPr>
            <w:r w:rsidRPr="00092851">
              <w:rPr>
                <w:sz w:val="24"/>
                <w:szCs w:val="24"/>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B51990" w:rsidP="00B51990">
            <w:pPr>
              <w:widowControl w:val="0"/>
              <w:autoSpaceDE w:val="0"/>
              <w:autoSpaceDN w:val="0"/>
              <w:adjustRightInd w:val="0"/>
              <w:spacing w:after="0"/>
              <w:jc w:val="center"/>
              <w:rPr>
                <w:rFonts w:ascii="Times New Roman" w:hAnsi="Times New Roman"/>
                <w:sz w:val="24"/>
                <w:szCs w:val="24"/>
                <w:highlight w:val="yellow"/>
              </w:rPr>
            </w:pPr>
            <w:r w:rsidRPr="00092851">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761E40" w:rsidP="00856BB8">
            <w:pPr>
              <w:widowControl w:val="0"/>
              <w:autoSpaceDE w:val="0"/>
              <w:autoSpaceDN w:val="0"/>
              <w:adjustRightInd w:val="0"/>
              <w:spacing w:after="0"/>
              <w:jc w:val="center"/>
              <w:rPr>
                <w:rFonts w:ascii="Times New Roman" w:hAnsi="Times New Roman"/>
                <w:sz w:val="24"/>
                <w:szCs w:val="24"/>
                <w:highlight w:val="yellow"/>
              </w:rPr>
            </w:pPr>
            <w:r>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D90050" w:rsidRDefault="00856BB8" w:rsidP="00856BB8">
            <w:pPr>
              <w:widowControl w:val="0"/>
              <w:autoSpaceDE w:val="0"/>
              <w:autoSpaceDN w:val="0"/>
              <w:adjustRightInd w:val="0"/>
              <w:spacing w:after="0"/>
              <w:jc w:val="center"/>
              <w:rPr>
                <w:rFonts w:ascii="Times New Roman" w:hAnsi="Times New Roman"/>
                <w:sz w:val="24"/>
                <w:szCs w:val="24"/>
                <w:highlight w:val="yellow"/>
              </w:rPr>
            </w:pPr>
            <w:r>
              <w:rPr>
                <w:rFonts w:ascii="Times New Roman" w:hAnsi="Times New Roman"/>
                <w:sz w:val="24"/>
                <w:szCs w:val="24"/>
              </w:rPr>
              <w:t>1631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0CD8" w:rsidRDefault="00856BB8" w:rsidP="00856BB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167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BB8" w:rsidRPr="00856BB8" w:rsidRDefault="00856BB8" w:rsidP="00856BB8">
            <w:pPr>
              <w:rPr>
                <w:rFonts w:ascii="Times New Roman" w:hAnsi="Times New Roman"/>
                <w:sz w:val="24"/>
                <w:szCs w:val="24"/>
              </w:rPr>
            </w:pPr>
            <w:r w:rsidRPr="00856BB8">
              <w:rPr>
                <w:rFonts w:ascii="Times New Roman" w:hAnsi="Times New Roman"/>
                <w:sz w:val="24"/>
                <w:szCs w:val="24"/>
              </w:rPr>
              <w:t xml:space="preserve">Данный показатель не достигнут ввиду того, что </w:t>
            </w:r>
          </w:p>
          <w:p w:rsidR="00856BB8" w:rsidRPr="00856BB8" w:rsidRDefault="00856BB8" w:rsidP="00856BB8">
            <w:pPr>
              <w:rPr>
                <w:rFonts w:ascii="Times New Roman" w:hAnsi="Times New Roman"/>
                <w:sz w:val="24"/>
                <w:szCs w:val="24"/>
              </w:rPr>
            </w:pPr>
            <w:r w:rsidRPr="00856BB8">
              <w:rPr>
                <w:rFonts w:ascii="Times New Roman" w:hAnsi="Times New Roman"/>
                <w:sz w:val="24"/>
                <w:szCs w:val="24"/>
              </w:rPr>
              <w:t>- сдан в эксплуатацию лишь спортзал в ФОКе Татищево, продолжение строительства запланировано на 2018 год;</w:t>
            </w:r>
          </w:p>
          <w:p w:rsidR="00B51990" w:rsidRPr="00D90050" w:rsidRDefault="00856BB8" w:rsidP="00856BB8">
            <w:pPr>
              <w:widowControl w:val="0"/>
              <w:autoSpaceDE w:val="0"/>
              <w:autoSpaceDN w:val="0"/>
              <w:adjustRightInd w:val="0"/>
              <w:spacing w:after="0"/>
              <w:rPr>
                <w:rFonts w:ascii="Times New Roman" w:hAnsi="Times New Roman"/>
                <w:sz w:val="24"/>
                <w:szCs w:val="24"/>
                <w:highlight w:val="yellow"/>
              </w:rPr>
            </w:pPr>
            <w:r w:rsidRPr="00856BB8">
              <w:rPr>
                <w:rFonts w:ascii="Times New Roman" w:hAnsi="Times New Roman"/>
                <w:sz w:val="24"/>
                <w:szCs w:val="24"/>
              </w:rPr>
              <w:t>-не финансировалось устройство спортивных площадок по проектам повторного применения, рекомендованным минспортом РФ.</w:t>
            </w:r>
          </w:p>
        </w:tc>
      </w:tr>
      <w:tr w:rsidR="00B51990"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B51990">
            <w:pPr>
              <w:pStyle w:val="ConsPlusNormal"/>
              <w:jc w:val="both"/>
              <w:rPr>
                <w:sz w:val="24"/>
                <w:szCs w:val="24"/>
              </w:rPr>
            </w:pPr>
            <w:r w:rsidRPr="00092851">
              <w:rPr>
                <w:sz w:val="24"/>
                <w:szCs w:val="24"/>
              </w:rPr>
              <w:t>Эффективность использования существующих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B5199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761E40" w:rsidP="00B5199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0CD8" w:rsidRDefault="00B51990" w:rsidP="00B5199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r w:rsidR="00856BB8">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Default="00B51990" w:rsidP="00B5199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r w:rsidR="00856BB8">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862925" w:rsidRDefault="00856BB8" w:rsidP="00B51990">
            <w:pPr>
              <w:spacing w:after="0"/>
              <w:rPr>
                <w:rFonts w:ascii="Times New Roman" w:hAnsi="Times New Roman"/>
                <w:sz w:val="24"/>
                <w:szCs w:val="24"/>
              </w:rPr>
            </w:pPr>
            <w:r w:rsidRPr="00856BB8">
              <w:rPr>
                <w:rFonts w:ascii="Times New Roman" w:hAnsi="Times New Roman"/>
                <w:sz w:val="24"/>
                <w:szCs w:val="24"/>
              </w:rPr>
              <w:t>Данный показатель успешно реализован</w:t>
            </w:r>
          </w:p>
        </w:tc>
      </w:tr>
      <w:tr w:rsidR="00C33B36"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B51990"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8</w:t>
            </w:r>
            <w:r w:rsidR="00C33B36" w:rsidRPr="0042026F">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pStyle w:val="ConsPlusNormal"/>
              <w:jc w:val="both"/>
              <w:rPr>
                <w:sz w:val="24"/>
                <w:szCs w:val="24"/>
              </w:rPr>
            </w:pPr>
            <w:r w:rsidRPr="0042026F">
              <w:rPr>
                <w:sz w:val="24"/>
                <w:szCs w:val="24"/>
              </w:rPr>
              <w:t>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761E40" w:rsidP="00856BB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856BB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62</w:t>
            </w:r>
            <w:r w:rsidR="006C563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856BB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7</w:t>
            </w:r>
            <w:r w:rsidR="00B54930" w:rsidRPr="0042026F">
              <w:rPr>
                <w:rFonts w:ascii="Times New Roman" w:hAnsi="Times New Roman"/>
                <w:sz w:val="24"/>
                <w:szCs w:val="24"/>
              </w:rPr>
              <w:t>0</w:t>
            </w:r>
            <w:r w:rsidRPr="0042026F">
              <w:rPr>
                <w:rFonts w:ascii="Times New Roman" w:hAnsi="Times New Roman"/>
                <w:sz w:val="24"/>
                <w:szCs w:val="24"/>
              </w:rPr>
              <w:t>,</w:t>
            </w:r>
            <w:r w:rsidR="00B54930" w:rsidRPr="0042026F">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spacing w:after="0"/>
              <w:rPr>
                <w:rFonts w:ascii="Times New Roman" w:hAnsi="Times New Roman"/>
                <w:sz w:val="24"/>
                <w:szCs w:val="24"/>
              </w:rPr>
            </w:pPr>
            <w:r w:rsidRPr="0042026F">
              <w:rPr>
                <w:rFonts w:ascii="Times New Roman" w:hAnsi="Times New Roman"/>
                <w:sz w:val="24"/>
                <w:szCs w:val="24"/>
              </w:rPr>
              <w:t xml:space="preserve">Данный целевой показатель </w:t>
            </w:r>
            <w:r w:rsidR="00B54930" w:rsidRPr="0042026F">
              <w:rPr>
                <w:rFonts w:ascii="Times New Roman" w:hAnsi="Times New Roman"/>
                <w:sz w:val="24"/>
                <w:szCs w:val="24"/>
              </w:rPr>
              <w:t xml:space="preserve">государственной программы в 2017 </w:t>
            </w:r>
            <w:r w:rsidRPr="0042026F">
              <w:rPr>
                <w:rFonts w:ascii="Times New Roman" w:hAnsi="Times New Roman"/>
                <w:sz w:val="24"/>
                <w:szCs w:val="24"/>
              </w:rPr>
              <w:t xml:space="preserve">году был успешно реализован. </w:t>
            </w:r>
          </w:p>
          <w:p w:rsidR="00C33B36" w:rsidRPr="0042026F" w:rsidRDefault="00C33B36" w:rsidP="00B54930">
            <w:pPr>
              <w:spacing w:after="0"/>
              <w:rPr>
                <w:rFonts w:ascii="Times New Roman" w:hAnsi="Times New Roman"/>
                <w:sz w:val="24"/>
                <w:szCs w:val="24"/>
              </w:rPr>
            </w:pPr>
            <w:r w:rsidRPr="0042026F">
              <w:rPr>
                <w:rFonts w:ascii="Times New Roman" w:hAnsi="Times New Roman"/>
                <w:sz w:val="24"/>
                <w:szCs w:val="24"/>
              </w:rPr>
              <w:t xml:space="preserve">Фактический показатель увеличился </w:t>
            </w:r>
            <w:r w:rsidRPr="0042026F">
              <w:rPr>
                <w:rFonts w:ascii="Times New Roman" w:hAnsi="Times New Roman"/>
                <w:b/>
                <w:sz w:val="24"/>
                <w:szCs w:val="24"/>
              </w:rPr>
              <w:t xml:space="preserve">на </w:t>
            </w:r>
            <w:r w:rsidR="00B54930" w:rsidRPr="0042026F">
              <w:rPr>
                <w:rFonts w:ascii="Times New Roman" w:hAnsi="Times New Roman"/>
                <w:b/>
                <w:sz w:val="24"/>
                <w:szCs w:val="24"/>
              </w:rPr>
              <w:t>8</w:t>
            </w:r>
            <w:r w:rsidRPr="0042026F">
              <w:rPr>
                <w:rFonts w:ascii="Times New Roman" w:hAnsi="Times New Roman"/>
                <w:b/>
                <w:sz w:val="24"/>
                <w:szCs w:val="24"/>
              </w:rPr>
              <w:t>,</w:t>
            </w:r>
            <w:r w:rsidR="00B54930" w:rsidRPr="0042026F">
              <w:rPr>
                <w:rFonts w:ascii="Times New Roman" w:hAnsi="Times New Roman"/>
                <w:b/>
                <w:sz w:val="24"/>
                <w:szCs w:val="24"/>
              </w:rPr>
              <w:t>6</w:t>
            </w:r>
            <w:r w:rsidRPr="0042026F">
              <w:rPr>
                <w:rFonts w:ascii="Times New Roman" w:hAnsi="Times New Roman"/>
                <w:b/>
                <w:sz w:val="24"/>
                <w:szCs w:val="24"/>
              </w:rPr>
              <w:t xml:space="preserve">% </w:t>
            </w:r>
            <w:r w:rsidRPr="0042026F">
              <w:rPr>
                <w:rFonts w:ascii="Times New Roman" w:hAnsi="Times New Roman"/>
                <w:sz w:val="24"/>
                <w:szCs w:val="24"/>
              </w:rPr>
              <w:t>от установленного (ожидаемого) показателя на 201</w:t>
            </w:r>
            <w:r w:rsidR="00B54930" w:rsidRPr="0042026F">
              <w:rPr>
                <w:rFonts w:ascii="Times New Roman" w:hAnsi="Times New Roman"/>
                <w:sz w:val="24"/>
                <w:szCs w:val="24"/>
              </w:rPr>
              <w:t>7</w:t>
            </w:r>
            <w:r w:rsidRPr="0042026F">
              <w:rPr>
                <w:rFonts w:ascii="Times New Roman" w:hAnsi="Times New Roman"/>
                <w:sz w:val="24"/>
                <w:szCs w:val="24"/>
              </w:rPr>
              <w:t xml:space="preserve"> год, это свидетельствует о том, что в развитии отрасли физической культуры и спорта прослеживается </w:t>
            </w:r>
            <w:r w:rsidRPr="0042026F">
              <w:rPr>
                <w:rFonts w:ascii="Times New Roman" w:hAnsi="Times New Roman"/>
                <w:b/>
                <w:sz w:val="24"/>
                <w:szCs w:val="24"/>
              </w:rPr>
              <w:t xml:space="preserve">положительная динамика.   </w:t>
            </w:r>
          </w:p>
        </w:tc>
      </w:tr>
      <w:tr w:rsidR="006C5639" w:rsidRPr="002565F3" w:rsidTr="00F85608">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6C5639">
            <w:pPr>
              <w:autoSpaceDE w:val="0"/>
              <w:autoSpaceDN w:val="0"/>
              <w:adjustRightInd w:val="0"/>
              <w:spacing w:after="0" w:line="240" w:lineRule="auto"/>
              <w:jc w:val="both"/>
              <w:rPr>
                <w:rFonts w:ascii="Times New Roman" w:eastAsiaTheme="minorHAnsi" w:hAnsi="Times New Roman"/>
                <w:b/>
                <w:sz w:val="24"/>
                <w:szCs w:val="24"/>
              </w:rPr>
            </w:pPr>
            <w:r w:rsidRPr="0042026F">
              <w:rPr>
                <w:rFonts w:ascii="Times New Roman" w:eastAsiaTheme="minorHAnsi" w:hAnsi="Times New Roman"/>
                <w:b/>
                <w:sz w:val="24"/>
                <w:szCs w:val="24"/>
              </w:rPr>
              <w:t>Доля граждан, занимающихся в спортивных организациях, в общей численности детей и молодежи в возрасте 6 - 15 лет</w:t>
            </w:r>
          </w:p>
          <w:p w:rsidR="006C5639" w:rsidRPr="0042026F" w:rsidRDefault="006C5639" w:rsidP="006C5639">
            <w:pPr>
              <w:pStyle w:val="ConsPlusNormal"/>
              <w:jc w:val="both"/>
              <w:rPr>
                <w:sz w:val="24"/>
                <w:szCs w:val="24"/>
              </w:rPr>
            </w:pPr>
          </w:p>
          <w:p w:rsidR="006C5639" w:rsidRPr="0042026F" w:rsidRDefault="006C5639" w:rsidP="006C5639">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6C563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6C563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6C563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42026F" w:rsidRDefault="006C5639" w:rsidP="006C563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28,5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639" w:rsidRPr="00092851" w:rsidRDefault="006C5639" w:rsidP="006C5639">
            <w:pPr>
              <w:spacing w:after="0"/>
              <w:rPr>
                <w:rFonts w:ascii="Times New Roman" w:hAnsi="Times New Roman"/>
                <w:sz w:val="24"/>
                <w:szCs w:val="24"/>
              </w:rPr>
            </w:pPr>
            <w:r w:rsidRPr="00396CF1">
              <w:rPr>
                <w:rFonts w:ascii="Times New Roman" w:hAnsi="Times New Roman"/>
                <w:sz w:val="24"/>
                <w:szCs w:val="24"/>
              </w:rPr>
              <w:t>За 201</w:t>
            </w:r>
            <w:r>
              <w:rPr>
                <w:rFonts w:ascii="Times New Roman" w:hAnsi="Times New Roman"/>
                <w:sz w:val="24"/>
                <w:szCs w:val="24"/>
              </w:rPr>
              <w:t>7</w:t>
            </w:r>
            <w:r w:rsidRPr="00396CF1">
              <w:rPr>
                <w:rFonts w:ascii="Times New Roman" w:hAnsi="Times New Roman"/>
                <w:sz w:val="24"/>
                <w:szCs w:val="24"/>
              </w:rPr>
              <w:t xml:space="preserve">  год целевой показатель выполнен. Структура детско-юношеского спорта в области включает в себя </w:t>
            </w:r>
            <w:r w:rsidRPr="00396CF1">
              <w:rPr>
                <w:rFonts w:ascii="Times New Roman" w:hAnsi="Times New Roman"/>
                <w:sz w:val="24"/>
                <w:szCs w:val="24"/>
              </w:rPr>
              <w:br/>
              <w:t xml:space="preserve">57 учреждений  </w:t>
            </w:r>
            <w:r>
              <w:rPr>
                <w:rFonts w:ascii="Times New Roman" w:hAnsi="Times New Roman"/>
                <w:sz w:val="24"/>
                <w:szCs w:val="24"/>
              </w:rPr>
              <w:t>спортивной направленности</w:t>
            </w:r>
            <w:r w:rsidRPr="00396CF1">
              <w:rPr>
                <w:rFonts w:ascii="Times New Roman" w:hAnsi="Times New Roman"/>
                <w:sz w:val="24"/>
                <w:szCs w:val="24"/>
              </w:rPr>
              <w:t>, в том числе</w:t>
            </w:r>
            <w:r>
              <w:rPr>
                <w:rFonts w:ascii="Times New Roman" w:hAnsi="Times New Roman"/>
                <w:sz w:val="24"/>
                <w:szCs w:val="24"/>
              </w:rPr>
              <w:t xml:space="preserve"> 42 детско-юношеских спортивных учреждения </w:t>
            </w:r>
            <w:r w:rsidRPr="00396CF1">
              <w:rPr>
                <w:rFonts w:ascii="Times New Roman" w:hAnsi="Times New Roman"/>
                <w:sz w:val="24"/>
                <w:szCs w:val="24"/>
              </w:rPr>
              <w:t>(ДЮСШ), 15 специализированных детско-юношеских спортивных ш</w:t>
            </w:r>
            <w:r>
              <w:rPr>
                <w:rFonts w:ascii="Times New Roman" w:hAnsi="Times New Roman"/>
                <w:sz w:val="24"/>
                <w:szCs w:val="24"/>
              </w:rPr>
              <w:t xml:space="preserve">кол олимпийского резерва  (СШОР). За 2017 </w:t>
            </w:r>
            <w:r w:rsidRPr="00396CF1">
              <w:rPr>
                <w:rFonts w:ascii="Times New Roman" w:hAnsi="Times New Roman"/>
                <w:sz w:val="24"/>
                <w:szCs w:val="24"/>
              </w:rPr>
              <w:t>год охват детей и подростков, занимающихся в спортивных школах об</w:t>
            </w:r>
            <w:r>
              <w:rPr>
                <w:rFonts w:ascii="Times New Roman" w:hAnsi="Times New Roman"/>
                <w:sz w:val="24"/>
                <w:szCs w:val="24"/>
              </w:rPr>
              <w:t xml:space="preserve">ласти составил </w:t>
            </w:r>
            <w:r w:rsidRPr="006C5639">
              <w:rPr>
                <w:rFonts w:ascii="Times New Roman" w:hAnsi="Times New Roman"/>
                <w:sz w:val="24"/>
                <w:szCs w:val="24"/>
              </w:rPr>
              <w:t>62 491 чел.</w:t>
            </w:r>
            <w:r>
              <w:rPr>
                <w:rFonts w:ascii="Times New Roman" w:hAnsi="Times New Roman"/>
                <w:sz w:val="24"/>
                <w:szCs w:val="24"/>
              </w:rPr>
              <w:t xml:space="preserve"> (2016 год – 50 512</w:t>
            </w:r>
            <w:r w:rsidRPr="00396CF1">
              <w:rPr>
                <w:rFonts w:ascii="Times New Roman" w:hAnsi="Times New Roman"/>
                <w:sz w:val="24"/>
                <w:szCs w:val="24"/>
              </w:rPr>
              <w:t xml:space="preserve"> чел.).</w:t>
            </w:r>
          </w:p>
        </w:tc>
      </w:tr>
      <w:tr w:rsidR="00C33B36" w:rsidRPr="002565F3" w:rsidTr="00F85608">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D90050" w:rsidRDefault="00C33B36" w:rsidP="00F85608">
            <w:pPr>
              <w:widowControl w:val="0"/>
              <w:autoSpaceDE w:val="0"/>
              <w:autoSpaceDN w:val="0"/>
              <w:adjustRightInd w:val="0"/>
              <w:spacing w:after="0"/>
              <w:jc w:val="center"/>
              <w:outlineLvl w:val="2"/>
              <w:rPr>
                <w:rFonts w:ascii="Times New Roman" w:hAnsi="Times New Roman"/>
                <w:b/>
                <w:sz w:val="24"/>
                <w:szCs w:val="24"/>
              </w:rPr>
            </w:pPr>
            <w:bookmarkStart w:id="2" w:name="Par1744"/>
            <w:bookmarkEnd w:id="2"/>
            <w:r w:rsidRPr="00D90050">
              <w:rPr>
                <w:rFonts w:ascii="Times New Roman" w:hAnsi="Times New Roman"/>
                <w:b/>
                <w:sz w:val="24"/>
                <w:szCs w:val="24"/>
              </w:rPr>
              <w:t>Подпрограмма 1 «Физическая культура и спорт</w:t>
            </w:r>
            <w:r w:rsidR="00761E40">
              <w:rPr>
                <w:rFonts w:ascii="Times New Roman" w:hAnsi="Times New Roman"/>
                <w:b/>
                <w:sz w:val="24"/>
                <w:szCs w:val="24"/>
              </w:rPr>
              <w:t>.  Подготовка спортивного резерва</w:t>
            </w:r>
            <w:r w:rsidRPr="00D90050">
              <w:rPr>
                <w:rFonts w:ascii="Times New Roman" w:hAnsi="Times New Roman"/>
                <w:b/>
                <w:sz w:val="24"/>
                <w:szCs w:val="24"/>
              </w:rPr>
              <w:t>»</w:t>
            </w:r>
          </w:p>
        </w:tc>
      </w:tr>
      <w:tr w:rsidR="00B51990" w:rsidRPr="002565F3" w:rsidTr="00F85608">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F85608">
            <w:pPr>
              <w:widowControl w:val="0"/>
              <w:autoSpaceDE w:val="0"/>
              <w:autoSpaceDN w:val="0"/>
              <w:adjustRightInd w:val="0"/>
              <w:spacing w:after="0"/>
              <w:jc w:val="center"/>
              <w:rPr>
                <w:rFonts w:ascii="Times New Roman" w:hAnsi="Times New Roman"/>
                <w:sz w:val="24"/>
                <w:szCs w:val="24"/>
              </w:rPr>
            </w:pPr>
            <w:r w:rsidRPr="00092851">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86258F">
            <w:pPr>
              <w:pStyle w:val="ConsPlusNormal"/>
              <w:jc w:val="both"/>
              <w:rPr>
                <w:rFonts w:eastAsia="Calibri"/>
                <w:sz w:val="24"/>
                <w:szCs w:val="24"/>
              </w:rPr>
            </w:pPr>
            <w:r w:rsidRPr="0042026F">
              <w:rPr>
                <w:rFonts w:eastAsia="Calibri"/>
                <w:sz w:val="24"/>
                <w:szCs w:val="24"/>
              </w:rPr>
              <w:t xml:space="preserve">1.1 «Доля </w:t>
            </w:r>
            <w:r w:rsidR="0086258F">
              <w:rPr>
                <w:rFonts w:eastAsia="Calibri"/>
                <w:sz w:val="24"/>
                <w:szCs w:val="24"/>
              </w:rPr>
              <w:t>учащихся</w:t>
            </w:r>
            <w:r w:rsidRPr="0042026F">
              <w:rPr>
                <w:rFonts w:eastAsia="Calibri"/>
                <w:sz w:val="24"/>
                <w:szCs w:val="24"/>
              </w:rPr>
              <w:t xml:space="preserve"> и студентов, систематически занимающихся физической культурой и спортом, в общей численности </w:t>
            </w:r>
            <w:r w:rsidR="0086258F">
              <w:rPr>
                <w:rFonts w:eastAsia="Calibri"/>
                <w:sz w:val="24"/>
                <w:szCs w:val="24"/>
              </w:rPr>
              <w:t>учащихся</w:t>
            </w:r>
            <w:r w:rsidRPr="0042026F">
              <w:rPr>
                <w:rFonts w:eastAsia="Calibri"/>
                <w:sz w:val="24"/>
                <w:szCs w:val="24"/>
              </w:rPr>
              <w:t xml:space="preserve"> и студентов»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7</w:t>
            </w:r>
            <w:r w:rsidR="002D61E2" w:rsidRPr="0042026F">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72</w:t>
            </w:r>
            <w:r w:rsidR="002D61E2" w:rsidRPr="0042026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72</w:t>
            </w:r>
            <w:r w:rsidR="002D61E2" w:rsidRPr="0042026F">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2D61E2" w:rsidP="00EE32E1">
            <w:pPr>
              <w:spacing w:after="0"/>
              <w:jc w:val="both"/>
              <w:rPr>
                <w:rFonts w:ascii="Times New Roman" w:hAnsi="Times New Roman"/>
                <w:sz w:val="24"/>
                <w:szCs w:val="24"/>
              </w:rPr>
            </w:pPr>
            <w:r w:rsidRPr="0042026F">
              <w:rPr>
                <w:rFonts w:ascii="Times New Roman" w:hAnsi="Times New Roman"/>
                <w:sz w:val="24"/>
                <w:szCs w:val="28"/>
              </w:rPr>
              <w:t>В 2017</w:t>
            </w:r>
            <w:r w:rsidR="00B51990" w:rsidRPr="0042026F">
              <w:rPr>
                <w:rFonts w:ascii="Times New Roman" w:hAnsi="Times New Roman"/>
                <w:sz w:val="24"/>
                <w:szCs w:val="28"/>
              </w:rPr>
              <w:t xml:space="preserve"> году фактическое значение данного целевого показателя соответствует пл</w:t>
            </w:r>
            <w:r w:rsidRPr="0042026F">
              <w:rPr>
                <w:rFonts w:ascii="Times New Roman" w:hAnsi="Times New Roman"/>
                <w:sz w:val="24"/>
                <w:szCs w:val="28"/>
              </w:rPr>
              <w:t>ановому значению на год и на 0,4</w:t>
            </w:r>
            <w:r w:rsidR="00B51990" w:rsidRPr="0042026F">
              <w:rPr>
                <w:rFonts w:ascii="Times New Roman" w:hAnsi="Times New Roman"/>
                <w:sz w:val="24"/>
                <w:szCs w:val="28"/>
              </w:rPr>
              <w:t xml:space="preserve"> % превысило фактическое значение данного показ</w:t>
            </w:r>
            <w:r w:rsidRPr="0042026F">
              <w:rPr>
                <w:rFonts w:ascii="Times New Roman" w:hAnsi="Times New Roman"/>
                <w:sz w:val="24"/>
                <w:szCs w:val="28"/>
              </w:rPr>
              <w:t>ателя за аналогичный период 2016</w:t>
            </w:r>
            <w:r w:rsidR="00B51990" w:rsidRPr="0042026F">
              <w:rPr>
                <w:rFonts w:ascii="Times New Roman" w:hAnsi="Times New Roman"/>
                <w:sz w:val="24"/>
                <w:szCs w:val="28"/>
              </w:rPr>
              <w:t xml:space="preserve"> года.</w:t>
            </w:r>
          </w:p>
        </w:tc>
      </w:tr>
      <w:tr w:rsidR="00B51990" w:rsidRPr="002565F3" w:rsidTr="00F85608">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092851" w:rsidRDefault="00B51990"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pStyle w:val="ConsPlusNormal"/>
              <w:jc w:val="both"/>
              <w:rPr>
                <w:rFonts w:eastAsia="Calibri"/>
                <w:sz w:val="24"/>
                <w:szCs w:val="24"/>
              </w:rPr>
            </w:pPr>
            <w:r w:rsidRPr="0042026F">
              <w:rPr>
                <w:rFonts w:eastAsia="Calibri"/>
                <w:sz w:val="24"/>
                <w:szCs w:val="24"/>
              </w:rPr>
              <w:t>1.2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2D61E2"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6,3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5,</w:t>
            </w:r>
            <w:r w:rsidR="00BC20BA" w:rsidRPr="0042026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7C5DD3" w:rsidP="00B5199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C20BA" w:rsidP="007C5DD3">
            <w:pPr>
              <w:spacing w:after="0"/>
              <w:jc w:val="both"/>
              <w:rPr>
                <w:rFonts w:ascii="Times New Roman" w:hAnsi="Times New Roman"/>
                <w:sz w:val="24"/>
                <w:szCs w:val="24"/>
              </w:rPr>
            </w:pPr>
            <w:r w:rsidRPr="0042026F">
              <w:rPr>
                <w:rFonts w:ascii="Times New Roman" w:hAnsi="Times New Roman"/>
                <w:sz w:val="24"/>
                <w:szCs w:val="28"/>
              </w:rPr>
              <w:t>В 2017</w:t>
            </w:r>
            <w:r w:rsidR="00B51990" w:rsidRPr="0042026F">
              <w:rPr>
                <w:rFonts w:ascii="Times New Roman" w:hAnsi="Times New Roman"/>
                <w:sz w:val="24"/>
                <w:szCs w:val="28"/>
              </w:rPr>
              <w:t xml:space="preserve"> году фактическое значение данного целевого показателя превыси</w:t>
            </w:r>
            <w:r w:rsidRPr="0042026F">
              <w:rPr>
                <w:rFonts w:ascii="Times New Roman" w:hAnsi="Times New Roman"/>
                <w:sz w:val="24"/>
                <w:szCs w:val="28"/>
              </w:rPr>
              <w:t>ло плановое значе</w:t>
            </w:r>
            <w:r w:rsidR="007C5DD3">
              <w:rPr>
                <w:rFonts w:ascii="Times New Roman" w:hAnsi="Times New Roman"/>
                <w:sz w:val="24"/>
                <w:szCs w:val="28"/>
              </w:rPr>
              <w:t>ние на год на 8,6</w:t>
            </w:r>
            <w:r w:rsidR="00B51990" w:rsidRPr="0042026F">
              <w:rPr>
                <w:rFonts w:ascii="Times New Roman" w:hAnsi="Times New Roman"/>
                <w:sz w:val="24"/>
                <w:szCs w:val="28"/>
              </w:rPr>
              <w:t xml:space="preserve"> %</w:t>
            </w:r>
            <w:r w:rsidR="007C5DD3">
              <w:rPr>
                <w:rFonts w:ascii="Times New Roman" w:hAnsi="Times New Roman"/>
                <w:sz w:val="24"/>
                <w:szCs w:val="28"/>
              </w:rPr>
              <w:t xml:space="preserve"> и на 7,7</w:t>
            </w:r>
            <w:r w:rsidR="00B51990" w:rsidRPr="0042026F">
              <w:rPr>
                <w:rFonts w:ascii="Times New Roman" w:hAnsi="Times New Roman"/>
                <w:sz w:val="24"/>
                <w:szCs w:val="28"/>
              </w:rPr>
              <w:t xml:space="preserve"> % фактическое значение данного показ</w:t>
            </w:r>
            <w:r w:rsidRPr="0042026F">
              <w:rPr>
                <w:rFonts w:ascii="Times New Roman" w:hAnsi="Times New Roman"/>
                <w:sz w:val="24"/>
                <w:szCs w:val="28"/>
              </w:rPr>
              <w:t>ателя за аналогичный период 2016</w:t>
            </w:r>
            <w:r w:rsidR="00B51990" w:rsidRPr="0042026F">
              <w:rPr>
                <w:rFonts w:ascii="Times New Roman" w:hAnsi="Times New Roman"/>
                <w:sz w:val="24"/>
                <w:szCs w:val="28"/>
              </w:rPr>
              <w:t xml:space="preserve"> года. </w:t>
            </w:r>
            <w:r w:rsidR="00B51990" w:rsidRPr="0042026F">
              <w:rPr>
                <w:rFonts w:ascii="Times New Roman" w:hAnsi="Times New Roman"/>
                <w:sz w:val="24"/>
                <w:szCs w:val="24"/>
              </w:rPr>
              <w:t xml:space="preserve">Рост данного показателя объясняется </w:t>
            </w:r>
            <w:r w:rsidR="00B51990" w:rsidRPr="0042026F">
              <w:rPr>
                <w:rFonts w:ascii="Times New Roman" w:hAnsi="Times New Roman"/>
                <w:sz w:val="24"/>
                <w:szCs w:val="28"/>
              </w:rPr>
              <w:t>ростом количества людей с ограниченными возможностями здоровья, занимающихся физкультурой в муниципальных районах области.</w:t>
            </w:r>
          </w:p>
        </w:tc>
      </w:tr>
      <w:tr w:rsidR="00B51990" w:rsidRPr="002565F3" w:rsidTr="00F85608">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80E5A" w:rsidRDefault="00B51990" w:rsidP="00F85608">
            <w:pPr>
              <w:widowControl w:val="0"/>
              <w:autoSpaceDE w:val="0"/>
              <w:autoSpaceDN w:val="0"/>
              <w:adjustRightInd w:val="0"/>
              <w:spacing w:after="0"/>
              <w:jc w:val="center"/>
              <w:rPr>
                <w:rFonts w:ascii="Times New Roman" w:hAnsi="Times New Roman"/>
                <w:sz w:val="24"/>
                <w:szCs w:val="24"/>
                <w:highlight w:val="yellow"/>
              </w:rPr>
            </w:pPr>
            <w:r w:rsidRPr="00AE7B1D">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0F6019" w:rsidP="00B51990">
            <w:pPr>
              <w:pStyle w:val="ConsPlusNormal"/>
              <w:jc w:val="both"/>
              <w:rPr>
                <w:sz w:val="24"/>
                <w:szCs w:val="24"/>
              </w:rPr>
            </w:pPr>
            <w:r w:rsidRPr="0042026F">
              <w:rPr>
                <w:sz w:val="24"/>
                <w:szCs w:val="24"/>
              </w:rPr>
              <w:t xml:space="preserve">1.3 </w:t>
            </w:r>
            <w:r w:rsidR="00B51990" w:rsidRPr="0042026F">
              <w:rPr>
                <w:sz w:val="24"/>
                <w:szCs w:val="24"/>
              </w:rPr>
              <w:t>Количество саратовских спортсменов - членов сборных команд страны (ежегодное количество)</w:t>
            </w:r>
          </w:p>
          <w:p w:rsidR="00B51990" w:rsidRPr="0042026F" w:rsidRDefault="00B51990" w:rsidP="00F85608">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CC0E57" w:rsidP="00F8560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28</w:t>
            </w:r>
            <w:r w:rsidR="00B51990" w:rsidRPr="0042026F">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86258F" w:rsidP="00F8560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401B2A">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2</w:t>
            </w:r>
            <w:r w:rsidR="00401B2A" w:rsidRPr="0042026F">
              <w:rPr>
                <w:rFonts w:ascii="Times New Roman" w:hAnsi="Times New Roman"/>
                <w:sz w:val="24"/>
                <w:szCs w:val="24"/>
              </w:rPr>
              <w:t>64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2026F" w:rsidRDefault="00B51990" w:rsidP="00B51990">
            <w:pPr>
              <w:spacing w:after="0"/>
              <w:rPr>
                <w:rFonts w:ascii="Times New Roman" w:hAnsi="Times New Roman"/>
                <w:sz w:val="24"/>
                <w:szCs w:val="24"/>
              </w:rPr>
            </w:pPr>
            <w:r w:rsidRPr="0042026F">
              <w:rPr>
                <w:rFonts w:ascii="Times New Roman" w:hAnsi="Times New Roman"/>
                <w:sz w:val="24"/>
                <w:szCs w:val="24"/>
              </w:rPr>
              <w:t>Данный целевой показатель государственной программы в 201</w:t>
            </w:r>
            <w:r w:rsidR="00401B2A" w:rsidRPr="0042026F">
              <w:rPr>
                <w:rFonts w:ascii="Times New Roman" w:hAnsi="Times New Roman"/>
                <w:sz w:val="24"/>
                <w:szCs w:val="24"/>
              </w:rPr>
              <w:t>7</w:t>
            </w:r>
            <w:r w:rsidRPr="0042026F">
              <w:rPr>
                <w:rFonts w:ascii="Times New Roman" w:hAnsi="Times New Roman"/>
                <w:sz w:val="24"/>
                <w:szCs w:val="24"/>
              </w:rPr>
              <w:t xml:space="preserve"> году был успешно реализован. </w:t>
            </w:r>
          </w:p>
          <w:p w:rsidR="00B51990" w:rsidRPr="0042026F" w:rsidRDefault="00B51990" w:rsidP="00180E5A">
            <w:pPr>
              <w:spacing w:after="0"/>
              <w:rPr>
                <w:rFonts w:ascii="Times New Roman" w:hAnsi="Times New Roman"/>
                <w:sz w:val="24"/>
                <w:szCs w:val="24"/>
              </w:rPr>
            </w:pPr>
            <w:r w:rsidRPr="0042026F">
              <w:rPr>
                <w:rFonts w:ascii="Times New Roman" w:hAnsi="Times New Roman"/>
                <w:sz w:val="24"/>
                <w:szCs w:val="24"/>
              </w:rPr>
              <w:t xml:space="preserve">Фактический показатель увеличился </w:t>
            </w:r>
            <w:r w:rsidRPr="0042026F">
              <w:rPr>
                <w:rFonts w:ascii="Times New Roman" w:hAnsi="Times New Roman"/>
                <w:b/>
                <w:sz w:val="24"/>
                <w:szCs w:val="24"/>
              </w:rPr>
              <w:t xml:space="preserve">на </w:t>
            </w:r>
            <w:r w:rsidR="0086258F">
              <w:rPr>
                <w:rFonts w:ascii="Times New Roman" w:hAnsi="Times New Roman"/>
                <w:b/>
                <w:sz w:val="24"/>
                <w:szCs w:val="24"/>
              </w:rPr>
              <w:t>23</w:t>
            </w:r>
            <w:r w:rsidRPr="0042026F">
              <w:rPr>
                <w:rFonts w:ascii="Times New Roman" w:hAnsi="Times New Roman"/>
                <w:b/>
                <w:sz w:val="24"/>
                <w:szCs w:val="24"/>
              </w:rPr>
              <w:t xml:space="preserve"> человека </w:t>
            </w:r>
            <w:r w:rsidRPr="0042026F">
              <w:rPr>
                <w:rFonts w:ascii="Times New Roman" w:hAnsi="Times New Roman"/>
                <w:sz w:val="24"/>
                <w:szCs w:val="24"/>
              </w:rPr>
              <w:t>от установленного (ожидаемого) показателя на 201</w:t>
            </w:r>
            <w:r w:rsidR="00180E5A" w:rsidRPr="0042026F">
              <w:rPr>
                <w:rFonts w:ascii="Times New Roman" w:hAnsi="Times New Roman"/>
                <w:sz w:val="24"/>
                <w:szCs w:val="24"/>
              </w:rPr>
              <w:t>7</w:t>
            </w:r>
            <w:r w:rsidRPr="0042026F">
              <w:rPr>
                <w:rFonts w:ascii="Times New Roman" w:hAnsi="Times New Roman"/>
                <w:sz w:val="24"/>
                <w:szCs w:val="24"/>
              </w:rPr>
              <w:t xml:space="preserve"> год, это свидетельствует о том, что в развитии отрасли физической культуры и спорта прослеживается </w:t>
            </w:r>
            <w:r w:rsidRPr="0042026F">
              <w:rPr>
                <w:rFonts w:ascii="Times New Roman" w:hAnsi="Times New Roman"/>
                <w:b/>
                <w:sz w:val="24"/>
                <w:szCs w:val="24"/>
              </w:rPr>
              <w:t xml:space="preserve">положительная динамика.   </w:t>
            </w:r>
          </w:p>
        </w:tc>
      </w:tr>
      <w:tr w:rsidR="00C33B36"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0F6019"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0F6019" w:rsidP="00F85608">
            <w:pPr>
              <w:pStyle w:val="ConsPlusNormal"/>
              <w:jc w:val="both"/>
              <w:rPr>
                <w:sz w:val="24"/>
                <w:szCs w:val="24"/>
              </w:rPr>
            </w:pPr>
            <w:r w:rsidRPr="0042026F">
              <w:rPr>
                <w:sz w:val="24"/>
                <w:szCs w:val="24"/>
              </w:rPr>
              <w:t xml:space="preserve">1.4 </w:t>
            </w:r>
            <w:r w:rsidR="00C33B36" w:rsidRPr="0042026F">
              <w:rPr>
                <w:sz w:val="24"/>
                <w:szCs w:val="24"/>
              </w:rPr>
              <w:t xml:space="preserve">Количество квалифицированных тренеров </w:t>
            </w:r>
            <w:r w:rsidR="00AE7B1D">
              <w:rPr>
                <w:sz w:val="24"/>
                <w:szCs w:val="24"/>
              </w:rPr>
              <w:t xml:space="preserve">и тренеров-преподавателей </w:t>
            </w:r>
            <w:r w:rsidR="00C33B36" w:rsidRPr="0042026F">
              <w:rPr>
                <w:sz w:val="24"/>
                <w:szCs w:val="24"/>
              </w:rPr>
              <w:t>физкультурно-спортивных организаций, работающих</w:t>
            </w:r>
            <w:r w:rsidR="00AE7B1D">
              <w:rPr>
                <w:sz w:val="24"/>
                <w:szCs w:val="24"/>
              </w:rPr>
              <w:t xml:space="preserve"> по специальности</w:t>
            </w:r>
          </w:p>
          <w:p w:rsidR="00C33B36" w:rsidRPr="0042026F" w:rsidRDefault="00C33B36" w:rsidP="00F85608">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CC0E57">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18</w:t>
            </w:r>
            <w:r w:rsidR="00CC0E57">
              <w:rPr>
                <w:rFonts w:ascii="Times New Roman" w:hAnsi="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86258F" w:rsidP="00F8560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1715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454C59" w:rsidP="000906D1">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1</w:t>
            </w:r>
            <w:r w:rsidR="000906D1">
              <w:rPr>
                <w:rFonts w:ascii="Times New Roman" w:hAnsi="Times New Roman"/>
                <w:sz w:val="24"/>
                <w:szCs w:val="24"/>
              </w:rPr>
              <w:t>687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893223">
            <w:pPr>
              <w:spacing w:after="0"/>
              <w:rPr>
                <w:rFonts w:ascii="Times New Roman" w:hAnsi="Times New Roman"/>
                <w:sz w:val="24"/>
                <w:szCs w:val="24"/>
              </w:rPr>
            </w:pPr>
            <w:r w:rsidRPr="0042026F">
              <w:rPr>
                <w:rFonts w:ascii="Times New Roman" w:hAnsi="Times New Roman"/>
                <w:sz w:val="24"/>
                <w:szCs w:val="24"/>
              </w:rPr>
              <w:t>Данный целевой показатель государственной программы в 201</w:t>
            </w:r>
            <w:r w:rsidR="00687154" w:rsidRPr="0042026F">
              <w:rPr>
                <w:rFonts w:ascii="Times New Roman" w:hAnsi="Times New Roman"/>
                <w:sz w:val="24"/>
                <w:szCs w:val="24"/>
              </w:rPr>
              <w:t>7</w:t>
            </w:r>
            <w:r w:rsidRPr="0042026F">
              <w:rPr>
                <w:rFonts w:ascii="Times New Roman" w:hAnsi="Times New Roman"/>
                <w:sz w:val="24"/>
                <w:szCs w:val="24"/>
              </w:rPr>
              <w:t xml:space="preserve"> году </w:t>
            </w:r>
            <w:r w:rsidR="00687154" w:rsidRPr="0042026F">
              <w:rPr>
                <w:rFonts w:ascii="Times New Roman" w:hAnsi="Times New Roman"/>
                <w:sz w:val="24"/>
                <w:szCs w:val="24"/>
              </w:rPr>
              <w:t>получил отрицательную динамику</w:t>
            </w:r>
            <w:r w:rsidR="00612BFC">
              <w:rPr>
                <w:rFonts w:ascii="Times New Roman" w:hAnsi="Times New Roman"/>
                <w:sz w:val="24"/>
                <w:szCs w:val="24"/>
              </w:rPr>
              <w:t>. В связи с уменьшением специалистов по адаптивному спорту</w:t>
            </w:r>
            <w:r w:rsidR="00893223">
              <w:rPr>
                <w:rFonts w:ascii="Times New Roman" w:hAnsi="Times New Roman"/>
                <w:sz w:val="24"/>
                <w:szCs w:val="24"/>
              </w:rPr>
              <w:t xml:space="preserve"> </w:t>
            </w:r>
            <w:r w:rsidR="00AA2147" w:rsidRPr="0042026F">
              <w:rPr>
                <w:rFonts w:ascii="Times New Roman" w:hAnsi="Times New Roman"/>
                <w:sz w:val="24"/>
                <w:szCs w:val="24"/>
              </w:rPr>
              <w:t>ф</w:t>
            </w:r>
            <w:r w:rsidRPr="0042026F">
              <w:rPr>
                <w:rFonts w:ascii="Times New Roman" w:hAnsi="Times New Roman"/>
                <w:sz w:val="24"/>
                <w:szCs w:val="24"/>
              </w:rPr>
              <w:t>актический показатель у</w:t>
            </w:r>
            <w:r w:rsidR="00687154" w:rsidRPr="0042026F">
              <w:rPr>
                <w:rFonts w:ascii="Times New Roman" w:hAnsi="Times New Roman"/>
                <w:sz w:val="24"/>
                <w:szCs w:val="24"/>
              </w:rPr>
              <w:t>меньшился</w:t>
            </w:r>
            <w:r w:rsidRPr="0042026F">
              <w:rPr>
                <w:rFonts w:ascii="Times New Roman" w:hAnsi="Times New Roman"/>
                <w:sz w:val="24"/>
                <w:szCs w:val="24"/>
              </w:rPr>
              <w:t xml:space="preserve"> </w:t>
            </w:r>
            <w:r w:rsidRPr="0042026F">
              <w:rPr>
                <w:rFonts w:ascii="Times New Roman" w:hAnsi="Times New Roman"/>
                <w:b/>
                <w:sz w:val="24"/>
                <w:szCs w:val="24"/>
              </w:rPr>
              <w:t xml:space="preserve">на </w:t>
            </w:r>
            <w:r w:rsidR="0086258F">
              <w:rPr>
                <w:rFonts w:ascii="Times New Roman" w:hAnsi="Times New Roman"/>
                <w:b/>
                <w:sz w:val="24"/>
                <w:szCs w:val="24"/>
              </w:rPr>
              <w:t>28</w:t>
            </w:r>
            <w:r w:rsidRPr="0042026F">
              <w:rPr>
                <w:rFonts w:ascii="Times New Roman" w:hAnsi="Times New Roman"/>
                <w:b/>
                <w:sz w:val="24"/>
                <w:szCs w:val="24"/>
              </w:rPr>
              <w:t xml:space="preserve">  человек </w:t>
            </w:r>
            <w:r w:rsidRPr="0042026F">
              <w:rPr>
                <w:rFonts w:ascii="Times New Roman" w:hAnsi="Times New Roman"/>
                <w:sz w:val="24"/>
                <w:szCs w:val="24"/>
              </w:rPr>
              <w:t>от установленного (ожидаемого) показателя на 201</w:t>
            </w:r>
            <w:r w:rsidR="00687154" w:rsidRPr="0042026F">
              <w:rPr>
                <w:rFonts w:ascii="Times New Roman" w:hAnsi="Times New Roman"/>
                <w:sz w:val="24"/>
                <w:szCs w:val="24"/>
              </w:rPr>
              <w:t>7</w:t>
            </w:r>
            <w:r w:rsidRPr="0042026F">
              <w:rPr>
                <w:rFonts w:ascii="Times New Roman" w:hAnsi="Times New Roman"/>
                <w:sz w:val="24"/>
                <w:szCs w:val="24"/>
              </w:rPr>
              <w:t xml:space="preserve"> год</w:t>
            </w:r>
            <w:r w:rsidR="00ED0BDC" w:rsidRPr="0042026F">
              <w:rPr>
                <w:rFonts w:ascii="Times New Roman" w:hAnsi="Times New Roman"/>
                <w:sz w:val="24"/>
                <w:szCs w:val="24"/>
              </w:rPr>
              <w:t>.</w:t>
            </w:r>
          </w:p>
        </w:tc>
      </w:tr>
      <w:tr w:rsidR="00C33B36" w:rsidRPr="002565F3" w:rsidTr="00CC0E57">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0F6019"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0F6019" w:rsidP="00F85608">
            <w:pPr>
              <w:pStyle w:val="ConsPlusNormal"/>
              <w:jc w:val="both"/>
              <w:rPr>
                <w:sz w:val="24"/>
                <w:szCs w:val="24"/>
              </w:rPr>
            </w:pPr>
            <w:r w:rsidRPr="0042026F">
              <w:rPr>
                <w:sz w:val="24"/>
                <w:szCs w:val="24"/>
              </w:rPr>
              <w:t xml:space="preserve">1.7 </w:t>
            </w:r>
            <w:r w:rsidR="00C33B36" w:rsidRPr="0042026F">
              <w:rPr>
                <w:sz w:val="24"/>
                <w:szCs w:val="24"/>
              </w:rP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B36" w:rsidRPr="0042026F" w:rsidRDefault="00C33B36" w:rsidP="00CC0E57">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w:t>
            </w:r>
            <w:r w:rsidR="00CC0E57">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B36" w:rsidRPr="0042026F" w:rsidRDefault="00C33B36" w:rsidP="00CC0E57">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B36" w:rsidRPr="0042026F" w:rsidRDefault="00C33B36" w:rsidP="00CC0E57">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15</w:t>
            </w:r>
            <w:r w:rsidR="00774EDC" w:rsidRPr="0042026F">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2026F" w:rsidRDefault="00C33B36" w:rsidP="00F85608">
            <w:pPr>
              <w:spacing w:after="0"/>
              <w:rPr>
                <w:rFonts w:ascii="Times New Roman" w:hAnsi="Times New Roman"/>
                <w:sz w:val="24"/>
                <w:szCs w:val="24"/>
              </w:rPr>
            </w:pPr>
            <w:r w:rsidRPr="0042026F">
              <w:rPr>
                <w:rFonts w:ascii="Times New Roman" w:hAnsi="Times New Roman"/>
                <w:sz w:val="24"/>
                <w:szCs w:val="24"/>
              </w:rPr>
              <w:t>Данный целевой показатель государственной программы в 201</w:t>
            </w:r>
            <w:r w:rsidR="008C0E1B" w:rsidRPr="0042026F">
              <w:rPr>
                <w:rFonts w:ascii="Times New Roman" w:hAnsi="Times New Roman"/>
                <w:sz w:val="24"/>
                <w:szCs w:val="24"/>
              </w:rPr>
              <w:t>7</w:t>
            </w:r>
            <w:r w:rsidRPr="0042026F">
              <w:rPr>
                <w:rFonts w:ascii="Times New Roman" w:hAnsi="Times New Roman"/>
                <w:sz w:val="24"/>
                <w:szCs w:val="24"/>
              </w:rPr>
              <w:t xml:space="preserve"> году был успешно реализован. </w:t>
            </w:r>
          </w:p>
          <w:p w:rsidR="00C33B36" w:rsidRPr="0042026F" w:rsidRDefault="00C33B36" w:rsidP="008C0E1B">
            <w:pPr>
              <w:spacing w:after="0"/>
              <w:rPr>
                <w:rFonts w:ascii="Times New Roman" w:hAnsi="Times New Roman"/>
                <w:sz w:val="24"/>
                <w:szCs w:val="24"/>
              </w:rPr>
            </w:pPr>
            <w:r w:rsidRPr="0042026F">
              <w:rPr>
                <w:rFonts w:ascii="Times New Roman" w:hAnsi="Times New Roman"/>
                <w:sz w:val="24"/>
                <w:szCs w:val="24"/>
              </w:rPr>
              <w:t xml:space="preserve">Фактический показатель увеличился </w:t>
            </w:r>
            <w:r w:rsidRPr="0042026F">
              <w:rPr>
                <w:rFonts w:ascii="Times New Roman" w:hAnsi="Times New Roman"/>
                <w:b/>
                <w:sz w:val="24"/>
                <w:szCs w:val="24"/>
              </w:rPr>
              <w:t xml:space="preserve">на </w:t>
            </w:r>
            <w:r w:rsidR="008C0E1B" w:rsidRPr="0042026F">
              <w:rPr>
                <w:rFonts w:ascii="Times New Roman" w:hAnsi="Times New Roman"/>
                <w:b/>
                <w:sz w:val="24"/>
                <w:szCs w:val="24"/>
              </w:rPr>
              <w:t>1</w:t>
            </w:r>
            <w:r w:rsidRPr="0042026F">
              <w:rPr>
                <w:rFonts w:ascii="Times New Roman" w:hAnsi="Times New Roman"/>
                <w:b/>
                <w:sz w:val="24"/>
                <w:szCs w:val="24"/>
              </w:rPr>
              <w:t>,</w:t>
            </w:r>
            <w:r w:rsidR="008C0E1B" w:rsidRPr="0042026F">
              <w:rPr>
                <w:rFonts w:ascii="Times New Roman" w:hAnsi="Times New Roman"/>
                <w:b/>
                <w:sz w:val="24"/>
                <w:szCs w:val="24"/>
              </w:rPr>
              <w:t>0</w:t>
            </w:r>
            <w:r w:rsidRPr="0042026F">
              <w:rPr>
                <w:rFonts w:ascii="Times New Roman" w:hAnsi="Times New Roman"/>
                <w:b/>
                <w:sz w:val="24"/>
                <w:szCs w:val="24"/>
              </w:rPr>
              <w:t xml:space="preserve">% </w:t>
            </w:r>
            <w:r w:rsidRPr="0042026F">
              <w:rPr>
                <w:rFonts w:ascii="Times New Roman" w:hAnsi="Times New Roman"/>
                <w:sz w:val="24"/>
                <w:szCs w:val="24"/>
              </w:rPr>
              <w:t>от установленного (ожидаемого) показателя на 201</w:t>
            </w:r>
            <w:r w:rsidR="008C0E1B" w:rsidRPr="0042026F">
              <w:rPr>
                <w:rFonts w:ascii="Times New Roman" w:hAnsi="Times New Roman"/>
                <w:sz w:val="24"/>
                <w:szCs w:val="24"/>
              </w:rPr>
              <w:t>7</w:t>
            </w:r>
            <w:r w:rsidRPr="0042026F">
              <w:rPr>
                <w:rFonts w:ascii="Times New Roman" w:hAnsi="Times New Roman"/>
                <w:sz w:val="24"/>
                <w:szCs w:val="24"/>
              </w:rPr>
              <w:t xml:space="preserve"> год, это свидетельствует о том, что в развитии отрасли физической культуры и спорта прослеживается </w:t>
            </w:r>
            <w:r w:rsidRPr="0042026F">
              <w:rPr>
                <w:rFonts w:ascii="Times New Roman" w:hAnsi="Times New Roman"/>
                <w:b/>
                <w:sz w:val="24"/>
                <w:szCs w:val="24"/>
              </w:rPr>
              <w:t xml:space="preserve">положительная динамика.   </w:t>
            </w:r>
          </w:p>
        </w:tc>
      </w:tr>
      <w:tr w:rsidR="000F6019"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Default="000F6019"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0F6019" w:rsidP="000F6019">
            <w:pPr>
              <w:pStyle w:val="ConsPlusNormal"/>
              <w:jc w:val="both"/>
              <w:rPr>
                <w:rFonts w:eastAsia="Calibri"/>
                <w:sz w:val="24"/>
                <w:szCs w:val="24"/>
              </w:rPr>
            </w:pPr>
            <w:r w:rsidRPr="0042026F">
              <w:rPr>
                <w:rFonts w:eastAsia="Calibri"/>
                <w:sz w:val="24"/>
                <w:szCs w:val="24"/>
              </w:rPr>
              <w:t>1.8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0F6019" w:rsidP="000F601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2D61E2" w:rsidP="000F6019">
            <w:pPr>
              <w:widowControl w:val="0"/>
              <w:autoSpaceDE w:val="0"/>
              <w:autoSpaceDN w:val="0"/>
              <w:adjustRightInd w:val="0"/>
              <w:spacing w:after="0"/>
              <w:jc w:val="center"/>
              <w:rPr>
                <w:rFonts w:ascii="Times New Roman" w:hAnsi="Times New Roman"/>
                <w:sz w:val="24"/>
                <w:szCs w:val="28"/>
              </w:rPr>
            </w:pPr>
            <w:r w:rsidRPr="0042026F">
              <w:rPr>
                <w:rFonts w:ascii="Times New Roman" w:hAnsi="Times New Roman"/>
                <w:sz w:val="24"/>
                <w:szCs w:val="28"/>
              </w:rPr>
              <w:t>16</w:t>
            </w:r>
            <w:r w:rsidR="000F6019" w:rsidRPr="0042026F">
              <w:rPr>
                <w:rFonts w:ascii="Times New Roman" w:hAnsi="Times New Roman"/>
                <w:sz w:val="24"/>
                <w:szCs w:val="28"/>
              </w:rPr>
              <w:t>,</w:t>
            </w:r>
            <w:r w:rsidRPr="0042026F">
              <w:rPr>
                <w:rFonts w:ascii="Times New Roman" w:hAnsi="Times New Roman"/>
                <w:sz w:val="24"/>
                <w:szCs w:val="28"/>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466D94" w:rsidP="000F6019">
            <w:pPr>
              <w:widowControl w:val="0"/>
              <w:autoSpaceDE w:val="0"/>
              <w:autoSpaceDN w:val="0"/>
              <w:adjustRightInd w:val="0"/>
              <w:spacing w:after="0"/>
              <w:jc w:val="center"/>
              <w:rPr>
                <w:rFonts w:ascii="Times New Roman" w:hAnsi="Times New Roman"/>
                <w:sz w:val="24"/>
                <w:szCs w:val="28"/>
              </w:rPr>
            </w:pPr>
            <w:r w:rsidRPr="0042026F">
              <w:rPr>
                <w:rFonts w:ascii="Times New Roman" w:hAnsi="Times New Roman"/>
                <w:sz w:val="24"/>
                <w:szCs w:val="28"/>
              </w:rPr>
              <w:t>55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7C5DD3" w:rsidP="000F6019">
            <w:pPr>
              <w:widowControl w:val="0"/>
              <w:autoSpaceDE w:val="0"/>
              <w:autoSpaceDN w:val="0"/>
              <w:adjustRightInd w:val="0"/>
              <w:spacing w:after="0"/>
              <w:jc w:val="center"/>
              <w:rPr>
                <w:rFonts w:ascii="Times New Roman" w:hAnsi="Times New Roman"/>
                <w:sz w:val="24"/>
                <w:szCs w:val="28"/>
              </w:rPr>
            </w:pPr>
            <w:r>
              <w:rPr>
                <w:rFonts w:ascii="Times New Roman" w:hAnsi="Times New Roman"/>
                <w:sz w:val="24"/>
                <w:szCs w:val="28"/>
              </w:rPr>
              <w:t>55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019" w:rsidRPr="0042026F" w:rsidRDefault="00466D94" w:rsidP="007C5DD3">
            <w:pPr>
              <w:spacing w:after="0"/>
              <w:jc w:val="both"/>
              <w:rPr>
                <w:rFonts w:ascii="Times New Roman" w:hAnsi="Times New Roman"/>
                <w:sz w:val="24"/>
                <w:szCs w:val="28"/>
              </w:rPr>
            </w:pPr>
            <w:r w:rsidRPr="0042026F">
              <w:rPr>
                <w:rFonts w:ascii="Times New Roman" w:hAnsi="Times New Roman"/>
                <w:sz w:val="24"/>
                <w:szCs w:val="28"/>
              </w:rPr>
              <w:t>В 2017</w:t>
            </w:r>
            <w:r w:rsidR="000F6019" w:rsidRPr="0042026F">
              <w:rPr>
                <w:rFonts w:ascii="Times New Roman" w:hAnsi="Times New Roman"/>
                <w:sz w:val="24"/>
                <w:szCs w:val="28"/>
              </w:rPr>
              <w:t xml:space="preserve"> году фактическое значение данного целевого показателя превысило фактическое значение показ</w:t>
            </w:r>
            <w:r w:rsidR="006E5E39" w:rsidRPr="0042026F">
              <w:rPr>
                <w:rFonts w:ascii="Times New Roman" w:hAnsi="Times New Roman"/>
                <w:sz w:val="24"/>
                <w:szCs w:val="28"/>
              </w:rPr>
              <w:t xml:space="preserve">ателя </w:t>
            </w:r>
            <w:r w:rsidR="007C5DD3">
              <w:rPr>
                <w:rFonts w:ascii="Times New Roman" w:hAnsi="Times New Roman"/>
                <w:sz w:val="24"/>
                <w:szCs w:val="28"/>
              </w:rPr>
              <w:t>соответствует плановому значению данного показателя на год</w:t>
            </w:r>
            <w:r w:rsidR="000F6019" w:rsidRPr="0042026F">
              <w:rPr>
                <w:rFonts w:ascii="Times New Roman" w:hAnsi="Times New Roman"/>
                <w:sz w:val="24"/>
                <w:szCs w:val="28"/>
              </w:rPr>
              <w:t>.</w:t>
            </w:r>
            <w:r w:rsidR="000F6019" w:rsidRPr="0042026F">
              <w:rPr>
                <w:rFonts w:ascii="Times New Roman" w:hAnsi="Times New Roman"/>
                <w:sz w:val="24"/>
                <w:szCs w:val="24"/>
              </w:rPr>
              <w:t xml:space="preserve"> Рост данного показателя объясняется </w:t>
            </w:r>
            <w:r w:rsidR="000F6019" w:rsidRPr="0042026F">
              <w:rPr>
                <w:rFonts w:ascii="Times New Roman" w:hAnsi="Times New Roman"/>
                <w:sz w:val="24"/>
                <w:szCs w:val="28"/>
              </w:rPr>
              <w:t>ростом количества детей в возрасте от 6 до 18 лет, вовлеченных в занятия адаптивной физической культурой и спортом.</w:t>
            </w:r>
          </w:p>
        </w:tc>
      </w:tr>
      <w:tr w:rsidR="007C5DD3" w:rsidRPr="002565F3" w:rsidTr="007C5DD3">
        <w:trPr>
          <w:trHeight w:val="1017"/>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5DD3" w:rsidRDefault="007C5DD3"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AE7B1D">
            <w:pPr>
              <w:pStyle w:val="ConsPlusNormal"/>
              <w:jc w:val="both"/>
              <w:rPr>
                <w:rFonts w:eastAsia="Calibri"/>
                <w:sz w:val="24"/>
                <w:szCs w:val="24"/>
              </w:rPr>
            </w:pPr>
            <w:r w:rsidRPr="0042026F">
              <w:rPr>
                <w:rFonts w:eastAsia="Calibri"/>
                <w:sz w:val="24"/>
                <w:szCs w:val="24"/>
              </w:rPr>
              <w:t xml:space="preserve">1.10 «Доля граждан, выполнивших нормативы комплекса ГТО, в общей численности населения, принявшего участие в </w:t>
            </w:r>
            <w:r>
              <w:rPr>
                <w:rFonts w:eastAsia="Calibri"/>
                <w:sz w:val="24"/>
                <w:szCs w:val="24"/>
              </w:rPr>
              <w:t>сдаче</w:t>
            </w:r>
            <w:r w:rsidRPr="0042026F">
              <w:rPr>
                <w:rFonts w:eastAsia="Calibri"/>
                <w:sz w:val="24"/>
                <w:szCs w:val="24"/>
              </w:rPr>
              <w:t xml:space="preserve"> нормативов комплекса ГТО»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52,7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8"/>
              </w:rPr>
            </w:pPr>
            <w:r w:rsidRPr="0042026F">
              <w:rPr>
                <w:rFonts w:ascii="Times New Roman" w:hAnsi="Times New Roman"/>
                <w:sz w:val="24"/>
                <w:szCs w:val="28"/>
              </w:rPr>
              <w:t>34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8"/>
              </w:rPr>
            </w:pPr>
            <w:r w:rsidRPr="0042026F">
              <w:rPr>
                <w:rFonts w:ascii="Times New Roman" w:hAnsi="Times New Roman"/>
                <w:sz w:val="24"/>
                <w:szCs w:val="28"/>
              </w:rPr>
              <w:t>61,9</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5DD3" w:rsidRPr="0042026F" w:rsidRDefault="007C5DD3" w:rsidP="001A22FD">
            <w:pPr>
              <w:spacing w:after="0" w:line="240" w:lineRule="auto"/>
              <w:jc w:val="both"/>
              <w:rPr>
                <w:rFonts w:ascii="Times New Roman" w:hAnsi="Times New Roman"/>
                <w:sz w:val="24"/>
                <w:szCs w:val="28"/>
              </w:rPr>
            </w:pPr>
            <w:r w:rsidRPr="0042026F">
              <w:rPr>
                <w:rFonts w:ascii="Times New Roman" w:hAnsi="Times New Roman"/>
                <w:sz w:val="24"/>
                <w:szCs w:val="28"/>
              </w:rPr>
              <w:t>В 2017 году фактическое значение данного целевого показателя превысило плановое значение на год на 27,9 % и на 9,2 % фактическое значение данного показателя за аналогичный период 2016 года.</w:t>
            </w:r>
            <w:r w:rsidRPr="0042026F">
              <w:rPr>
                <w:rFonts w:ascii="Times New Roman" w:hAnsi="Times New Roman"/>
                <w:sz w:val="24"/>
                <w:szCs w:val="24"/>
              </w:rPr>
              <w:t xml:space="preserve"> В рамках активной работы по внедрению ВФСК ГТО в настоящее время в Саратовской области </w:t>
            </w:r>
            <w:r w:rsidRPr="0042026F">
              <w:rPr>
                <w:rFonts w:ascii="Times New Roman" w:eastAsia="Times New Roman" w:hAnsi="Times New Roman"/>
                <w:bCs/>
                <w:sz w:val="24"/>
                <w:szCs w:val="28"/>
              </w:rPr>
              <w:t xml:space="preserve">работает сеть, состоящая из 45 центров тестирования, охватывающая все муниципальные районы области. Все муниципальные центры </w:t>
            </w:r>
            <w:r w:rsidRPr="0042026F">
              <w:rPr>
                <w:rFonts w:ascii="Times New Roman" w:eastAsia="Times New Roman" w:hAnsi="Times New Roman"/>
                <w:bCs/>
                <w:spacing w:val="-2"/>
                <w:sz w:val="24"/>
                <w:szCs w:val="28"/>
              </w:rPr>
              <w:t>включены в реестр Федерального оператора Комплекса ГТО (АНО «Дирекция</w:t>
            </w:r>
            <w:r w:rsidRPr="0042026F">
              <w:rPr>
                <w:rFonts w:ascii="Times New Roman" w:eastAsia="Times New Roman" w:hAnsi="Times New Roman"/>
                <w:bCs/>
                <w:sz w:val="24"/>
                <w:szCs w:val="28"/>
              </w:rPr>
              <w:t xml:space="preserve"> спортивных и социальных проектов» г. Казань). </w:t>
            </w:r>
            <w:r w:rsidRPr="0042026F">
              <w:rPr>
                <w:rFonts w:ascii="Times New Roman" w:hAnsi="Times New Roman"/>
                <w:sz w:val="24"/>
                <w:szCs w:val="32"/>
              </w:rPr>
              <w:t xml:space="preserve">Тестирование населения осуществляется на 275 спортивных объектах области. </w:t>
            </w:r>
            <w:r w:rsidRPr="0042026F">
              <w:rPr>
                <w:rFonts w:ascii="Times New Roman" w:hAnsi="Times New Roman"/>
                <w:bCs/>
                <w:sz w:val="24"/>
                <w:szCs w:val="28"/>
              </w:rPr>
              <w:t>Саратовская область</w:t>
            </w:r>
            <w:r w:rsidRPr="0042026F">
              <w:rPr>
                <w:rFonts w:ascii="Times New Roman" w:hAnsi="Times New Roman"/>
                <w:sz w:val="24"/>
                <w:szCs w:val="28"/>
              </w:rPr>
              <w:t xml:space="preserve"> занимает </w:t>
            </w:r>
            <w:r w:rsidRPr="0042026F">
              <w:rPr>
                <w:rStyle w:val="af1"/>
                <w:rFonts w:ascii="Times New Roman" w:hAnsi="Times New Roman"/>
                <w:sz w:val="24"/>
                <w:szCs w:val="28"/>
              </w:rPr>
              <w:t>11</w:t>
            </w:r>
            <w:r w:rsidRPr="0042026F">
              <w:rPr>
                <w:rFonts w:ascii="Times New Roman" w:hAnsi="Times New Roman"/>
                <w:sz w:val="24"/>
                <w:szCs w:val="28"/>
              </w:rPr>
              <w:t> </w:t>
            </w:r>
            <w:r w:rsidRPr="0042026F">
              <w:rPr>
                <w:rFonts w:ascii="Times New Roman" w:hAnsi="Times New Roman"/>
                <w:bCs/>
                <w:sz w:val="24"/>
                <w:szCs w:val="28"/>
              </w:rPr>
              <w:t xml:space="preserve">место </w:t>
            </w:r>
            <w:r w:rsidRPr="0042026F">
              <w:rPr>
                <w:rFonts w:ascii="Times New Roman" w:hAnsi="Times New Roman"/>
                <w:iCs/>
                <w:sz w:val="24"/>
                <w:szCs w:val="28"/>
              </w:rPr>
              <w:t>в России</w:t>
            </w:r>
            <w:r w:rsidRPr="0042026F">
              <w:rPr>
                <w:rFonts w:ascii="Times New Roman" w:hAnsi="Times New Roman"/>
                <w:sz w:val="24"/>
                <w:szCs w:val="28"/>
              </w:rPr>
              <w:t xml:space="preserve"> по числу зарегистрированных на сайте gto.ru и</w:t>
            </w:r>
            <w:r w:rsidRPr="0042026F">
              <w:rPr>
                <w:rStyle w:val="af1"/>
                <w:rFonts w:ascii="Times New Roman" w:hAnsi="Times New Roman"/>
                <w:sz w:val="24"/>
                <w:szCs w:val="28"/>
              </w:rPr>
              <w:t> 3</w:t>
            </w:r>
            <w:r w:rsidRPr="0042026F">
              <w:rPr>
                <w:rFonts w:ascii="Times New Roman" w:hAnsi="Times New Roman"/>
                <w:sz w:val="24"/>
                <w:szCs w:val="28"/>
              </w:rPr>
              <w:t> </w:t>
            </w:r>
            <w:r w:rsidRPr="0042026F">
              <w:rPr>
                <w:rFonts w:ascii="Times New Roman" w:hAnsi="Times New Roman"/>
                <w:bCs/>
                <w:sz w:val="24"/>
                <w:szCs w:val="28"/>
              </w:rPr>
              <w:t xml:space="preserve">место </w:t>
            </w:r>
            <w:r w:rsidRPr="0042026F">
              <w:rPr>
                <w:rFonts w:ascii="Times New Roman" w:hAnsi="Times New Roman"/>
                <w:iCs/>
                <w:sz w:val="24"/>
                <w:szCs w:val="28"/>
              </w:rPr>
              <w:t>в</w:t>
            </w:r>
            <w:r w:rsidRPr="0042026F">
              <w:rPr>
                <w:rFonts w:ascii="Times New Roman" w:hAnsi="Times New Roman"/>
                <w:i/>
                <w:iCs/>
                <w:sz w:val="24"/>
                <w:szCs w:val="28"/>
              </w:rPr>
              <w:t xml:space="preserve"> </w:t>
            </w:r>
            <w:r w:rsidRPr="0042026F">
              <w:rPr>
                <w:rFonts w:ascii="Times New Roman" w:hAnsi="Times New Roman"/>
                <w:iCs/>
                <w:sz w:val="24"/>
                <w:szCs w:val="28"/>
              </w:rPr>
              <w:t>ПФО</w:t>
            </w:r>
            <w:r w:rsidRPr="0042026F">
              <w:rPr>
                <w:rFonts w:ascii="Times New Roman" w:hAnsi="Times New Roman"/>
                <w:sz w:val="24"/>
                <w:szCs w:val="28"/>
              </w:rPr>
              <w:t xml:space="preserve"> после Республики Татарстан и Республики Башкортостан.</w:t>
            </w:r>
          </w:p>
          <w:p w:rsidR="007C5DD3" w:rsidRPr="0042026F" w:rsidRDefault="007C5DD3" w:rsidP="001A22FD">
            <w:pPr>
              <w:spacing w:after="0" w:line="240" w:lineRule="auto"/>
              <w:jc w:val="both"/>
              <w:rPr>
                <w:rFonts w:ascii="Times New Roman" w:hAnsi="Times New Roman"/>
                <w:sz w:val="24"/>
                <w:szCs w:val="28"/>
              </w:rPr>
            </w:pPr>
            <w:r w:rsidRPr="0042026F">
              <w:rPr>
                <w:rFonts w:ascii="Times New Roman" w:hAnsi="Times New Roman"/>
                <w:sz w:val="24"/>
                <w:szCs w:val="28"/>
              </w:rPr>
              <w:t xml:space="preserve">Кроме того, </w:t>
            </w:r>
            <w:r w:rsidRPr="0042026F">
              <w:rPr>
                <w:rFonts w:ascii="Times New Roman" w:hAnsi="Times New Roman"/>
                <w:sz w:val="24"/>
                <w:szCs w:val="32"/>
              </w:rPr>
              <w:t>согласно статье 44 Приказа Минобрнауки РФ № 839 поступающим в образовательные организации высшего образования начисляются баллы за индивидуальные достижения в том числе наличие серебряного или золотого значка, полученного за результаты сдачи норм ВФСК «Готов к труду и обороне».</w:t>
            </w:r>
            <w:r w:rsidRPr="0042026F">
              <w:rPr>
                <w:rFonts w:ascii="Times New Roman" w:eastAsia="Times New Roman" w:hAnsi="Times New Roman"/>
                <w:sz w:val="24"/>
                <w:szCs w:val="24"/>
              </w:rPr>
              <w:t xml:space="preserve"> Вследствие  этого наблюдается увеличение данного </w:t>
            </w:r>
            <w:r w:rsidRPr="0042026F">
              <w:rPr>
                <w:rFonts w:ascii="Times New Roman" w:hAnsi="Times New Roman"/>
                <w:sz w:val="24"/>
                <w:szCs w:val="28"/>
              </w:rPr>
              <w:t>показателя</w:t>
            </w:r>
            <w:r w:rsidRPr="0042026F">
              <w:rPr>
                <w:rFonts w:ascii="Times New Roman" w:eastAsia="Times New Roman" w:hAnsi="Times New Roman"/>
                <w:bCs/>
                <w:sz w:val="28"/>
                <w:szCs w:val="28"/>
              </w:rPr>
              <w:t>.</w:t>
            </w:r>
          </w:p>
        </w:tc>
      </w:tr>
      <w:tr w:rsidR="007C5DD3" w:rsidRPr="002565F3" w:rsidTr="007C5DD3">
        <w:trPr>
          <w:trHeight w:val="1017"/>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5DD3" w:rsidRDefault="007C5DD3" w:rsidP="00F85608">
            <w:pPr>
              <w:widowControl w:val="0"/>
              <w:autoSpaceDE w:val="0"/>
              <w:autoSpaceDN w:val="0"/>
              <w:adjustRightInd w:val="0"/>
              <w:spacing w:after="0"/>
              <w:jc w:val="center"/>
              <w:rPr>
                <w:rFonts w:ascii="Times New Roman" w:hAnsi="Times New Roman"/>
                <w:sz w:val="24"/>
                <w:szCs w:val="24"/>
              </w:rPr>
            </w:pP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AE7B1D">
            <w:pPr>
              <w:pStyle w:val="ConsPlusNormal"/>
              <w:jc w:val="both"/>
              <w:rPr>
                <w:rFonts w:eastAsia="Calibri"/>
                <w:sz w:val="24"/>
                <w:szCs w:val="24"/>
              </w:rPr>
            </w:pPr>
            <w:r>
              <w:rPr>
                <w:rFonts w:eastAsia="Calibri"/>
                <w:sz w:val="24"/>
                <w:szCs w:val="24"/>
              </w:rPr>
              <w:t>Из них учащихся и студентов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8"/>
              </w:rPr>
            </w:pPr>
            <w:r>
              <w:rPr>
                <w:rFonts w:ascii="Times New Roman" w:hAnsi="Times New Roman"/>
                <w:sz w:val="24"/>
                <w:szCs w:val="28"/>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0F6019">
            <w:pPr>
              <w:widowControl w:val="0"/>
              <w:autoSpaceDE w:val="0"/>
              <w:autoSpaceDN w:val="0"/>
              <w:adjustRightInd w:val="0"/>
              <w:spacing w:after="0"/>
              <w:jc w:val="center"/>
              <w:rPr>
                <w:rFonts w:ascii="Times New Roman" w:hAnsi="Times New Roman"/>
                <w:sz w:val="24"/>
                <w:szCs w:val="28"/>
              </w:rPr>
            </w:pPr>
            <w:r>
              <w:rPr>
                <w:rFonts w:ascii="Times New Roman" w:hAnsi="Times New Roman"/>
                <w:sz w:val="24"/>
                <w:szCs w:val="28"/>
              </w:rPr>
              <w:t>51</w:t>
            </w: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5DD3" w:rsidRPr="0042026F" w:rsidRDefault="007C5DD3" w:rsidP="001A22FD">
            <w:pPr>
              <w:spacing w:after="0" w:line="240" w:lineRule="auto"/>
              <w:jc w:val="both"/>
              <w:rPr>
                <w:rFonts w:ascii="Times New Roman" w:hAnsi="Times New Roman"/>
                <w:sz w:val="24"/>
                <w:szCs w:val="28"/>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A6539" w:rsidRDefault="00AE7B1D" w:rsidP="00F85608">
            <w:pPr>
              <w:widowControl w:val="0"/>
              <w:autoSpaceDE w:val="0"/>
              <w:autoSpaceDN w:val="0"/>
              <w:adjustRightInd w:val="0"/>
              <w:spacing w:after="0"/>
              <w:jc w:val="center"/>
              <w:rPr>
                <w:rFonts w:ascii="Times New Roman" w:hAnsi="Times New Roman"/>
                <w:sz w:val="24"/>
                <w:szCs w:val="24"/>
                <w:highlight w:val="yellow"/>
              </w:rPr>
            </w:pPr>
            <w:r w:rsidRPr="00AE7B1D">
              <w:rPr>
                <w:rFonts w:ascii="Times New Roman" w:hAnsi="Times New Roman"/>
                <w:sz w:val="24"/>
                <w:szCs w:val="24"/>
              </w:rP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pStyle w:val="ConsPlusNormal"/>
              <w:jc w:val="both"/>
              <w:rPr>
                <w:sz w:val="24"/>
                <w:szCs w:val="24"/>
              </w:rPr>
            </w:pPr>
            <w:r w:rsidRPr="0042026F">
              <w:rPr>
                <w:sz w:val="24"/>
                <w:szCs w:val="24"/>
              </w:rPr>
              <w:t>1.11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AE7B1D" w:rsidP="00CC0E57">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75,</w:t>
            </w:r>
            <w:r w:rsidR="00CC0E57">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AE7B1D"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AE7B1D"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B6BED">
            <w:pPr>
              <w:spacing w:after="0"/>
              <w:rPr>
                <w:rFonts w:ascii="Times New Roman" w:hAnsi="Times New Roman"/>
                <w:sz w:val="24"/>
                <w:szCs w:val="24"/>
              </w:rPr>
            </w:pPr>
            <w:r w:rsidRPr="0042026F">
              <w:rPr>
                <w:rFonts w:ascii="Times New Roman" w:hAnsi="Times New Roman"/>
                <w:sz w:val="24"/>
                <w:szCs w:val="24"/>
              </w:rPr>
              <w:t xml:space="preserve">Данный целевой показатель государственной программы в 2017 году был реализован. </w:t>
            </w:r>
          </w:p>
          <w:p w:rsidR="004B6BED" w:rsidRPr="0042026F" w:rsidRDefault="004B6BED" w:rsidP="004B6BED">
            <w:pPr>
              <w:spacing w:after="0"/>
              <w:rPr>
                <w:rFonts w:ascii="Times New Roman" w:hAnsi="Times New Roman"/>
                <w:sz w:val="24"/>
                <w:szCs w:val="24"/>
              </w:rPr>
            </w:pPr>
            <w:r w:rsidRPr="0042026F">
              <w:rPr>
                <w:rFonts w:ascii="Times New Roman" w:hAnsi="Times New Roman"/>
                <w:sz w:val="24"/>
                <w:szCs w:val="24"/>
              </w:rPr>
              <w:t xml:space="preserve">Фактический показатель остался на уровне от установленного (ожидаемого) показателя на 2017 год, это свидетельствует о том, что в развитии отрасли физической культуры и спорта прослеживается </w:t>
            </w:r>
            <w:r w:rsidRPr="0042026F">
              <w:rPr>
                <w:rFonts w:ascii="Times New Roman" w:hAnsi="Times New Roman"/>
                <w:b/>
                <w:sz w:val="24"/>
                <w:szCs w:val="24"/>
              </w:rPr>
              <w:t xml:space="preserve">положительная динамика.   </w:t>
            </w:r>
            <w:r w:rsidR="00527810" w:rsidRPr="0042026F">
              <w:rPr>
                <w:rFonts w:ascii="Times New Roman" w:hAnsi="Times New Roman"/>
                <w:b/>
                <w:sz w:val="24"/>
                <w:szCs w:val="24"/>
              </w:rPr>
              <w:t xml:space="preserve"> </w:t>
            </w:r>
          </w:p>
        </w:tc>
      </w:tr>
      <w:tr w:rsidR="00AE7B1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Pr="00AE7B1D" w:rsidRDefault="00AE7B1D"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Pr="0042026F" w:rsidRDefault="00AE7B1D" w:rsidP="00AE7B1D">
            <w:pPr>
              <w:pStyle w:val="ConsPlusNormal"/>
              <w:jc w:val="both"/>
              <w:rPr>
                <w:sz w:val="24"/>
                <w:szCs w:val="24"/>
              </w:rPr>
            </w:pPr>
            <w:r>
              <w:rPr>
                <w:sz w:val="24"/>
                <w:szCs w:val="24"/>
              </w:rPr>
              <w:t>1.13 Доля занимающихся в организациях, осуществляющих спортивную подготовку и зачисленных на этапе</w:t>
            </w:r>
            <w:r w:rsidR="009A570B">
              <w:rPr>
                <w:sz w:val="24"/>
                <w:szCs w:val="24"/>
              </w:rPr>
              <w:t xml:space="preserve">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Pr="0042026F" w:rsidRDefault="00AE7B1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Pr="0042026F"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B1D" w:rsidRPr="0042026F" w:rsidRDefault="00AE7B1D" w:rsidP="004B6BED">
            <w:pPr>
              <w:spacing w:after="0"/>
              <w:rPr>
                <w:rFonts w:ascii="Times New Roman" w:hAnsi="Times New Roman"/>
                <w:sz w:val="24"/>
                <w:szCs w:val="24"/>
              </w:rPr>
            </w:pPr>
          </w:p>
        </w:tc>
      </w:tr>
      <w:tr w:rsidR="009A570B"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Default="009A570B"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Default="009A570B" w:rsidP="00AE7B1D">
            <w:pPr>
              <w:pStyle w:val="ConsPlusNormal"/>
              <w:jc w:val="both"/>
              <w:rPr>
                <w:sz w:val="24"/>
                <w:szCs w:val="24"/>
              </w:rPr>
            </w:pPr>
            <w:r>
              <w:rPr>
                <w:sz w:val="24"/>
                <w:szCs w:val="24"/>
              </w:rPr>
              <w:t xml:space="preserve">1.14 </w:t>
            </w:r>
            <w:r w:rsidRPr="009A570B">
              <w:rPr>
                <w:sz w:val="24"/>
                <w:szCs w:val="24"/>
              </w:rPr>
              <w:t>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42026F" w:rsidRDefault="009A570B"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Default="009A570B" w:rsidP="00AE7B1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18,0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42026F" w:rsidRDefault="009A570B" w:rsidP="004B6BED">
            <w:pPr>
              <w:spacing w:after="0"/>
              <w:rPr>
                <w:rFonts w:ascii="Times New Roman" w:hAnsi="Times New Roman"/>
                <w:sz w:val="24"/>
                <w:szCs w:val="24"/>
              </w:rPr>
            </w:pPr>
          </w:p>
        </w:tc>
      </w:tr>
      <w:tr w:rsidR="004B6BED" w:rsidRPr="002565F3" w:rsidTr="002F7CE9">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Default="004B6BED" w:rsidP="002F7CE9">
            <w:pPr>
              <w:spacing w:after="0"/>
              <w:jc w:val="center"/>
              <w:rPr>
                <w:rFonts w:ascii="Times New Roman" w:hAnsi="Times New Roman"/>
                <w:b/>
                <w:sz w:val="24"/>
                <w:szCs w:val="24"/>
              </w:rPr>
            </w:pPr>
          </w:p>
          <w:p w:rsidR="004B6BED" w:rsidRDefault="004B6BED" w:rsidP="002F7CE9">
            <w:pPr>
              <w:spacing w:after="0"/>
              <w:jc w:val="center"/>
              <w:rPr>
                <w:rFonts w:ascii="Times New Roman" w:hAnsi="Times New Roman"/>
                <w:b/>
                <w:sz w:val="24"/>
                <w:szCs w:val="24"/>
              </w:rPr>
            </w:pPr>
          </w:p>
          <w:p w:rsidR="004B6BED" w:rsidRPr="002F7CE9" w:rsidRDefault="004B6BED" w:rsidP="002F7CE9">
            <w:pPr>
              <w:spacing w:after="0"/>
              <w:jc w:val="center"/>
              <w:rPr>
                <w:rFonts w:ascii="Times New Roman" w:hAnsi="Times New Roman"/>
                <w:sz w:val="24"/>
                <w:szCs w:val="24"/>
              </w:rPr>
            </w:pPr>
            <w:r w:rsidRPr="002F7CE9">
              <w:rPr>
                <w:rFonts w:ascii="Times New Roman" w:hAnsi="Times New Roman"/>
                <w:b/>
                <w:sz w:val="24"/>
                <w:szCs w:val="24"/>
              </w:rPr>
              <w:t>Подпрограмма 2 «Туризм»</w:t>
            </w: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2.1 Количество разработанных проектов туристских кластеров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E372B3" w:rsidRDefault="00E039A8" w:rsidP="00E372B3">
            <w:pPr>
              <w:spacing w:after="0"/>
              <w:rPr>
                <w:rFonts w:ascii="Times New Roman" w:hAnsi="Times New Roman"/>
                <w:sz w:val="24"/>
                <w:szCs w:val="28"/>
              </w:rPr>
            </w:pPr>
          </w:p>
        </w:tc>
      </w:tr>
      <w:tr w:rsidR="00E039A8" w:rsidRPr="002565F3" w:rsidTr="00142E89">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2.2 Количество российских туристов, прибывших на территорию области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CC0E57"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521</w:t>
            </w:r>
            <w:r w:rsidR="00E039A8" w:rsidRPr="0042026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center"/>
              <w:rPr>
                <w:rFonts w:ascii="Times New Roman" w:hAnsi="Times New Roman"/>
                <w:i/>
                <w:sz w:val="24"/>
                <w:szCs w:val="24"/>
              </w:rPr>
            </w:pPr>
            <w:r w:rsidRPr="0042026F">
              <w:rPr>
                <w:rFonts w:ascii="Times New Roman" w:hAnsi="Times New Roman"/>
                <w:i/>
                <w:sz w:val="24"/>
                <w:szCs w:val="24"/>
              </w:rPr>
              <w:t>-</w:t>
            </w:r>
          </w:p>
        </w:tc>
        <w:tc>
          <w:tcPr>
            <w:tcW w:w="3686" w:type="dxa"/>
            <w:vMerge w:val="restart"/>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tcPr>
          <w:p w:rsidR="00E039A8" w:rsidRPr="002F7CE9" w:rsidRDefault="00E039A8" w:rsidP="00142E89">
            <w:pPr>
              <w:widowControl w:val="0"/>
              <w:autoSpaceDE w:val="0"/>
              <w:autoSpaceDN w:val="0"/>
              <w:adjustRightInd w:val="0"/>
              <w:spacing w:after="0"/>
              <w:rPr>
                <w:rFonts w:ascii="Times New Roman" w:hAnsi="Times New Roman"/>
                <w:sz w:val="24"/>
                <w:szCs w:val="24"/>
                <w:highlight w:val="yellow"/>
              </w:rPr>
            </w:pPr>
          </w:p>
        </w:tc>
      </w:tr>
      <w:tr w:rsidR="00E039A8" w:rsidRPr="002565F3" w:rsidTr="00142E89">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2.3 Количество иностранных туристов, прибывших на территорию области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9</w:t>
            </w:r>
            <w:r w:rsidR="00CC0E57">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center"/>
              <w:rPr>
                <w:rFonts w:ascii="Times New Roman" w:hAnsi="Times New Roman"/>
                <w:i/>
                <w:sz w:val="24"/>
                <w:szCs w:val="24"/>
              </w:rPr>
            </w:pPr>
            <w:r w:rsidRPr="0042026F">
              <w:rPr>
                <w:rFonts w:ascii="Times New Roman" w:hAnsi="Times New Roman"/>
                <w:i/>
                <w:sz w:val="24"/>
                <w:szCs w:val="24"/>
              </w:rPr>
              <w:t>-</w:t>
            </w:r>
          </w:p>
        </w:tc>
        <w:tc>
          <w:tcPr>
            <w:tcW w:w="3686" w:type="dxa"/>
            <w:vMerge/>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2F7CE9" w:rsidRDefault="00E039A8" w:rsidP="00142E89">
            <w:pPr>
              <w:widowControl w:val="0"/>
              <w:autoSpaceDE w:val="0"/>
              <w:autoSpaceDN w:val="0"/>
              <w:adjustRightInd w:val="0"/>
              <w:spacing w:after="0"/>
              <w:rPr>
                <w:rFonts w:ascii="Times New Roman" w:hAnsi="Times New Roman"/>
                <w:sz w:val="24"/>
                <w:szCs w:val="24"/>
              </w:rPr>
            </w:pP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2.4 Количество новых туристических маршрутов по области, реализованных региональными туроператорскими компаниями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9387D"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142E89">
            <w:pPr>
              <w:widowControl w:val="0"/>
              <w:autoSpaceDE w:val="0"/>
              <w:autoSpaceDN w:val="0"/>
              <w:adjustRightInd w:val="0"/>
              <w:spacing w:after="0"/>
              <w:rPr>
                <w:rFonts w:ascii="Times New Roman" w:hAnsi="Times New Roman"/>
                <w:sz w:val="24"/>
                <w:szCs w:val="24"/>
              </w:rPr>
            </w:pP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2.5 Количество российских и международных специализированных выставок, в которых принято участие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9387D"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142E89">
            <w:pPr>
              <w:widowControl w:val="0"/>
              <w:autoSpaceDE w:val="0"/>
              <w:autoSpaceDN w:val="0"/>
              <w:adjustRightInd w:val="0"/>
              <w:spacing w:after="0"/>
              <w:rPr>
                <w:rFonts w:ascii="Times New Roman" w:hAnsi="Times New Roman"/>
                <w:sz w:val="24"/>
                <w:szCs w:val="24"/>
              </w:rPr>
            </w:pP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Default="00E039A8"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jc w:val="both"/>
              <w:rPr>
                <w:rFonts w:ascii="Times New Roman" w:hAnsi="Times New Roman"/>
                <w:b/>
                <w:sz w:val="24"/>
                <w:szCs w:val="24"/>
              </w:rPr>
            </w:pPr>
            <w:r w:rsidRPr="0042026F">
              <w:rPr>
                <w:rFonts w:ascii="Times New Roman" w:hAnsi="Times New Roman"/>
                <w:b/>
                <w:sz w:val="24"/>
                <w:szCs w:val="24"/>
              </w:rPr>
              <w:t>2.6 Количество распространенных изданных рекламно-информационных материалов о турпотенциале области (ежегодное 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E9387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3</w:t>
            </w:r>
            <w:r w:rsidR="00E9387D">
              <w:rPr>
                <w:rFonts w:ascii="Times New Roman" w:hAnsi="Times New Roman"/>
                <w:sz w:val="24"/>
                <w:szCs w:val="24"/>
              </w:rPr>
              <w:t>7</w:t>
            </w:r>
            <w:r w:rsidRPr="0042026F">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142E89">
            <w:pPr>
              <w:widowControl w:val="0"/>
              <w:autoSpaceDE w:val="0"/>
              <w:autoSpaceDN w:val="0"/>
              <w:adjustRightInd w:val="0"/>
              <w:spacing w:after="0"/>
              <w:rPr>
                <w:rFonts w:ascii="Times New Roman" w:hAnsi="Times New Roman"/>
                <w:sz w:val="24"/>
                <w:szCs w:val="24"/>
              </w:rPr>
            </w:pP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9F2E10" w:rsidRDefault="00E039A8" w:rsidP="003D64CD">
            <w:pPr>
              <w:widowControl w:val="0"/>
              <w:autoSpaceDE w:val="0"/>
              <w:autoSpaceDN w:val="0"/>
              <w:adjustRightInd w:val="0"/>
              <w:spacing w:after="0"/>
              <w:jc w:val="center"/>
              <w:rPr>
                <w:rFonts w:ascii="Times New Roman" w:hAnsi="Times New Roman"/>
                <w:sz w:val="24"/>
                <w:szCs w:val="24"/>
                <w:highlight w:val="cyan"/>
              </w:rPr>
            </w:pPr>
            <w:r w:rsidRPr="009F2E10">
              <w:rPr>
                <w:rFonts w:ascii="Times New Roman" w:hAnsi="Times New Roman"/>
                <w:sz w:val="24"/>
                <w:szCs w:val="24"/>
                <w:highlight w:val="cyan"/>
              </w:rPr>
              <w:t>7</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autoSpaceDE w:val="0"/>
              <w:autoSpaceDN w:val="0"/>
              <w:adjustRightInd w:val="0"/>
              <w:spacing w:after="0" w:line="240" w:lineRule="auto"/>
              <w:rPr>
                <w:rFonts w:ascii="Times New Roman" w:hAnsi="Times New Roman"/>
                <w:b/>
                <w:sz w:val="24"/>
                <w:szCs w:val="24"/>
              </w:rPr>
            </w:pPr>
            <w:r w:rsidRPr="0042026F">
              <w:rPr>
                <w:rFonts w:ascii="Times New Roman" w:hAnsi="Times New Roman"/>
                <w:b/>
                <w:sz w:val="24"/>
                <w:szCs w:val="24"/>
              </w:rPr>
              <w:t>2.7 Число ночевок в гостиницах и аналогичных средствах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1429732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1495500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1495500*</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*прогнозные данные комитета по туризму области. Итоговая величина показателя будет подведенаСаратовстатом в июле 2018 года</w:t>
            </w:r>
          </w:p>
        </w:tc>
      </w:tr>
      <w:tr w:rsidR="00E039A8" w:rsidRPr="002565F3" w:rsidTr="00E372B3">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9F2E10" w:rsidRDefault="00E039A8" w:rsidP="003D64CD">
            <w:pPr>
              <w:widowControl w:val="0"/>
              <w:autoSpaceDE w:val="0"/>
              <w:autoSpaceDN w:val="0"/>
              <w:adjustRightInd w:val="0"/>
              <w:spacing w:after="0"/>
              <w:jc w:val="center"/>
              <w:rPr>
                <w:rFonts w:ascii="Times New Roman" w:hAnsi="Times New Roman"/>
                <w:sz w:val="24"/>
                <w:szCs w:val="24"/>
                <w:highlight w:val="cyan"/>
              </w:rPr>
            </w:pPr>
            <w:r w:rsidRPr="009F2E10">
              <w:rPr>
                <w:rFonts w:ascii="Times New Roman" w:hAnsi="Times New Roman"/>
                <w:sz w:val="24"/>
                <w:szCs w:val="24"/>
                <w:highlight w:val="cyan"/>
              </w:rPr>
              <w:t>8</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autoSpaceDE w:val="0"/>
              <w:autoSpaceDN w:val="0"/>
              <w:adjustRightInd w:val="0"/>
              <w:spacing w:after="0" w:line="240" w:lineRule="auto"/>
              <w:rPr>
                <w:rFonts w:ascii="Times New Roman" w:hAnsi="Times New Roman"/>
                <w:b/>
                <w:sz w:val="24"/>
                <w:szCs w:val="24"/>
              </w:rPr>
            </w:pPr>
            <w:r w:rsidRPr="0042026F">
              <w:rPr>
                <w:rFonts w:ascii="Times New Roman" w:hAnsi="Times New Roman"/>
                <w:b/>
                <w:sz w:val="24"/>
                <w:szCs w:val="24"/>
              </w:rPr>
              <w:t>2.8 Количество средств размещения, классифицированных в соответствии с системой классификации гостиниц и иных средств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9A570B"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9A570B" w:rsidP="003D64C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2026F" w:rsidRDefault="00E039A8" w:rsidP="003D64CD">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 xml:space="preserve">Показатель перевыполнен за счет реализации мероприятий, направленных на повышение уровня информированности гостиничных предприятий о необходимости и преимуществах проведения классификации. В течение 2017 года были организованы обучающие </w:t>
            </w:r>
            <w:r w:rsidR="009A570B">
              <w:rPr>
                <w:rFonts w:ascii="Times New Roman" w:hAnsi="Times New Roman"/>
                <w:sz w:val="24"/>
                <w:szCs w:val="24"/>
              </w:rPr>
              <w:t>семинары для представителей гос</w:t>
            </w:r>
            <w:r w:rsidRPr="0042026F">
              <w:rPr>
                <w:rFonts w:ascii="Times New Roman" w:hAnsi="Times New Roman"/>
                <w:sz w:val="24"/>
                <w:szCs w:val="24"/>
              </w:rPr>
              <w:t>тиниц, в том числе в формате видеоконференсвязи с участием экспертов гостиничной отрасли.</w:t>
            </w:r>
          </w:p>
        </w:tc>
      </w:tr>
      <w:tr w:rsidR="004B6BED" w:rsidRPr="002565F3" w:rsidTr="00402FF8">
        <w:trPr>
          <w:trHeight w:val="277"/>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spacing w:after="0"/>
              <w:jc w:val="center"/>
              <w:rPr>
                <w:rFonts w:ascii="Times New Roman" w:hAnsi="Times New Roman"/>
                <w:sz w:val="24"/>
                <w:szCs w:val="24"/>
                <w:highlight w:val="yellow"/>
              </w:rPr>
            </w:pPr>
            <w:r w:rsidRPr="0042026F">
              <w:rPr>
                <w:rFonts w:ascii="Times New Roman" w:hAnsi="Times New Roman"/>
                <w:b/>
                <w:sz w:val="24"/>
                <w:szCs w:val="24"/>
              </w:rPr>
              <w:t>Подпрограмма 3«Молодежная политика»</w:t>
            </w: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pStyle w:val="ConsPlusNormal"/>
              <w:jc w:val="both"/>
              <w:rPr>
                <w:sz w:val="24"/>
                <w:szCs w:val="24"/>
              </w:rPr>
            </w:pPr>
            <w:r w:rsidRPr="0042026F">
              <w:rPr>
                <w:rFonts w:eastAsia="Calibri"/>
                <w:sz w:val="24"/>
                <w:szCs w:val="24"/>
              </w:rPr>
              <w:t>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0864C2">
            <w:pPr>
              <w:widowControl w:val="0"/>
              <w:autoSpaceDE w:val="0"/>
              <w:autoSpaceDN w:val="0"/>
              <w:adjustRightInd w:val="0"/>
              <w:spacing w:after="0"/>
              <w:jc w:val="center"/>
              <w:rPr>
                <w:rFonts w:ascii="Times New Roman" w:hAnsi="Times New Roman"/>
                <w:sz w:val="24"/>
                <w:szCs w:val="24"/>
              </w:rPr>
            </w:pPr>
            <w:r w:rsidRPr="009A570B">
              <w:rPr>
                <w:rFonts w:ascii="Times New Roman" w:hAnsi="Times New Roman"/>
                <w:sz w:val="24"/>
                <w:szCs w:val="24"/>
              </w:rPr>
              <w:t>472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474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474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pStyle w:val="ConsPlusNormal"/>
              <w:jc w:val="center"/>
              <w:rPr>
                <w:rFonts w:eastAsia="Calibri"/>
                <w:sz w:val="24"/>
                <w:szCs w:val="24"/>
              </w:rPr>
            </w:pPr>
            <w:r w:rsidRPr="0042026F">
              <w:rPr>
                <w:rFonts w:eastAsia="Calibri"/>
                <w:sz w:val="24"/>
                <w:szCs w:val="24"/>
              </w:rPr>
              <w:t>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widowControl w:val="0"/>
              <w:autoSpaceDE w:val="0"/>
              <w:autoSpaceDN w:val="0"/>
              <w:adjustRightInd w:val="0"/>
              <w:spacing w:after="0"/>
              <w:jc w:val="center"/>
              <w:rPr>
                <w:rFonts w:ascii="Times New Roman" w:hAnsi="Times New Roman"/>
                <w:sz w:val="24"/>
                <w:szCs w:val="24"/>
              </w:rPr>
            </w:pPr>
            <w:r w:rsidRPr="009A570B">
              <w:rPr>
                <w:rFonts w:ascii="Times New Roman" w:hAnsi="Times New Roman"/>
                <w:sz w:val="24"/>
                <w:szCs w:val="24"/>
              </w:rPr>
              <w:t>14,6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14,7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14,7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pStyle w:val="ConsPlusNormal"/>
              <w:jc w:val="center"/>
              <w:rPr>
                <w:rFonts w:eastAsia="Calibri"/>
                <w:sz w:val="24"/>
                <w:szCs w:val="24"/>
              </w:rPr>
            </w:pPr>
            <w:r w:rsidRPr="0042026F">
              <w:rPr>
                <w:rFonts w:eastAsia="Calibri"/>
                <w:sz w:val="24"/>
                <w:szCs w:val="24"/>
              </w:rPr>
              <w:t>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highlight w:val="yellow"/>
              </w:rPr>
            </w:pPr>
            <w:r w:rsidRPr="0042026F">
              <w:rPr>
                <w:rFonts w:ascii="Times New Roman" w:hAnsi="Times New Roman"/>
                <w:sz w:val="24"/>
                <w:szCs w:val="24"/>
              </w:rPr>
              <w:t>18,</w:t>
            </w:r>
            <w:r w:rsidR="009A570B">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jc w:val="center"/>
            </w:pPr>
            <w:r w:rsidRPr="0042026F">
              <w:t>18,6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jc w:val="center"/>
            </w:pPr>
            <w:r w:rsidRPr="0042026F">
              <w:t>18,6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pStyle w:val="ConsPlusNormal"/>
              <w:jc w:val="center"/>
              <w:rPr>
                <w:rFonts w:eastAsia="Calibri"/>
                <w:sz w:val="24"/>
                <w:szCs w:val="24"/>
              </w:rPr>
            </w:pPr>
            <w:r w:rsidRPr="0042026F">
              <w:rPr>
                <w:rFonts w:eastAsia="Calibri"/>
                <w:sz w:val="24"/>
                <w:szCs w:val="24"/>
              </w:rPr>
              <w:t>3.4 Количество субъектов малого и среднего предпринимательства, созданных лицами в возрасте до 30 лет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9A570B" w:rsidP="00402FF8">
            <w:pPr>
              <w:widowControl w:val="0"/>
              <w:autoSpaceDE w:val="0"/>
              <w:autoSpaceDN w:val="0"/>
              <w:adjustRightInd w:val="0"/>
              <w:spacing w:after="0"/>
              <w:jc w:val="center"/>
              <w:rPr>
                <w:rFonts w:ascii="Times New Roman" w:hAnsi="Times New Roman"/>
                <w:sz w:val="24"/>
                <w:szCs w:val="24"/>
              </w:rPr>
            </w:pPr>
            <w:r w:rsidRPr="009A570B">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9A570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9A570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pStyle w:val="ConsPlusNormal"/>
              <w:jc w:val="center"/>
              <w:rPr>
                <w:rFonts w:eastAsia="Calibri"/>
                <w:sz w:val="24"/>
                <w:szCs w:val="24"/>
              </w:rPr>
            </w:pPr>
            <w:r w:rsidRPr="0042026F">
              <w:rPr>
                <w:rFonts w:eastAsia="Calibri"/>
                <w:sz w:val="24"/>
                <w:szCs w:val="24"/>
              </w:rPr>
              <w:t>3.5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9A570B" w:rsidP="00402FF8">
            <w:pPr>
              <w:widowControl w:val="0"/>
              <w:autoSpaceDE w:val="0"/>
              <w:autoSpaceDN w:val="0"/>
              <w:adjustRightInd w:val="0"/>
              <w:spacing w:after="0"/>
              <w:jc w:val="center"/>
              <w:rPr>
                <w:rFonts w:ascii="Times New Roman" w:hAnsi="Times New Roman"/>
                <w:sz w:val="24"/>
                <w:szCs w:val="24"/>
              </w:rPr>
            </w:pPr>
            <w:r w:rsidRPr="009A570B">
              <w:rPr>
                <w:rFonts w:ascii="Times New Roman" w:hAnsi="Times New Roman"/>
                <w:sz w:val="24"/>
                <w:szCs w:val="24"/>
              </w:rPr>
              <w:t>180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391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391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F8560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pStyle w:val="ConsPlusNormal"/>
              <w:jc w:val="center"/>
              <w:rPr>
                <w:rFonts w:eastAsia="Calibri"/>
                <w:sz w:val="24"/>
                <w:szCs w:val="24"/>
              </w:rPr>
            </w:pPr>
            <w:r w:rsidRPr="0042026F">
              <w:rPr>
                <w:rFonts w:eastAsia="Calibri"/>
                <w:sz w:val="24"/>
                <w:szCs w:val="24"/>
              </w:rPr>
              <w:t>3.6 Количество человек в возрасте до 30 лет (включительно), вовлеченных в реализацию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4B6BED" w:rsidP="00402FF8">
            <w:pPr>
              <w:widowControl w:val="0"/>
              <w:autoSpaceDE w:val="0"/>
              <w:autoSpaceDN w:val="0"/>
              <w:adjustRightInd w:val="0"/>
              <w:spacing w:after="0"/>
              <w:jc w:val="center"/>
              <w:rPr>
                <w:rFonts w:ascii="Times New Roman" w:hAnsi="Times New Roman"/>
                <w:sz w:val="24"/>
                <w:szCs w:val="24"/>
              </w:rPr>
            </w:pPr>
            <w:r w:rsidRPr="0042026F">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2026F" w:rsidRDefault="009A570B" w:rsidP="00402FF8">
            <w:pPr>
              <w:widowControl w:val="0"/>
              <w:autoSpaceDE w:val="0"/>
              <w:autoSpaceDN w:val="0"/>
              <w:adjustRightInd w:val="0"/>
              <w:spacing w:after="0"/>
              <w:jc w:val="center"/>
              <w:rPr>
                <w:rFonts w:ascii="Times New Roman" w:hAnsi="Times New Roman"/>
                <w:sz w:val="24"/>
                <w:szCs w:val="24"/>
              </w:rPr>
            </w:pPr>
            <w:r w:rsidRPr="009A570B">
              <w:rPr>
                <w:rFonts w:ascii="Times New Roman" w:hAnsi="Times New Roman"/>
                <w:sz w:val="24"/>
                <w:szCs w:val="24"/>
              </w:rPr>
              <w:t>900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1042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A570B" w:rsidRDefault="009A570B" w:rsidP="00402FF8">
            <w:pPr>
              <w:jc w:val="center"/>
              <w:rPr>
                <w:rFonts w:ascii="Times New Roman" w:hAnsi="Times New Roman"/>
                <w:sz w:val="24"/>
                <w:szCs w:val="24"/>
              </w:rPr>
            </w:pPr>
            <w:r w:rsidRPr="009A570B">
              <w:rPr>
                <w:rFonts w:ascii="Times New Roman" w:hAnsi="Times New Roman"/>
                <w:sz w:val="24"/>
                <w:szCs w:val="24"/>
              </w:rPr>
              <w:t>1042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rPr>
                <w:rFonts w:ascii="Times New Roman" w:hAnsi="Times New Roman"/>
                <w:sz w:val="24"/>
                <w:szCs w:val="24"/>
                <w:highlight w:val="yellow"/>
              </w:rPr>
            </w:pPr>
          </w:p>
        </w:tc>
      </w:tr>
      <w:tr w:rsidR="009A570B"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42026F" w:rsidRDefault="009A570B"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42026F" w:rsidRDefault="009A570B" w:rsidP="00402FF8">
            <w:pPr>
              <w:pStyle w:val="ConsPlusNormal"/>
              <w:jc w:val="center"/>
              <w:rPr>
                <w:rFonts w:eastAsia="Calibri"/>
                <w:sz w:val="24"/>
                <w:szCs w:val="24"/>
              </w:rPr>
            </w:pPr>
            <w:r>
              <w:rPr>
                <w:rFonts w:eastAsia="Calibri"/>
                <w:sz w:val="24"/>
                <w:szCs w:val="24"/>
              </w:rPr>
              <w:t>3.7 Количество вновь созданных рабочих мест (включая вновь зарегистрированных индивидуальных предпринимателей</w:t>
            </w:r>
            <w:r w:rsidR="00462DC1">
              <w:rPr>
                <w:rFonts w:eastAsia="Calibri"/>
                <w:sz w:val="24"/>
                <w:szCs w:val="24"/>
              </w:rPr>
              <w:t>) субъектами молодежного предпринимательства, получившими государственную поддержку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42026F" w:rsidRDefault="00462DC1" w:rsidP="00402FF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9A570B" w:rsidRDefault="00462DC1" w:rsidP="00402FF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9A570B" w:rsidRDefault="00462DC1" w:rsidP="00402FF8">
            <w:pPr>
              <w:jc w:val="center"/>
              <w:rPr>
                <w:rFonts w:ascii="Times New Roman" w:hAnsi="Times New Roman"/>
                <w:sz w:val="24"/>
                <w:szCs w:val="24"/>
              </w:rPr>
            </w:pPr>
            <w:r>
              <w:rPr>
                <w:rFonts w:ascii="Times New Roman" w:hAnsi="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9A570B" w:rsidRDefault="00462DC1" w:rsidP="00402FF8">
            <w:pPr>
              <w:jc w:val="center"/>
              <w:rPr>
                <w:rFonts w:ascii="Times New Roman" w:hAnsi="Times New Roman"/>
                <w:sz w:val="24"/>
                <w:szCs w:val="24"/>
              </w:rPr>
            </w:pPr>
            <w:r>
              <w:rPr>
                <w:rFonts w:ascii="Times New Roman" w:hAnsi="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70B" w:rsidRPr="00D90050" w:rsidRDefault="009A570B" w:rsidP="00F85608">
            <w:pPr>
              <w:spacing w:after="0"/>
              <w:rPr>
                <w:rFonts w:ascii="Times New Roman" w:hAnsi="Times New Roman"/>
                <w:sz w:val="24"/>
                <w:szCs w:val="24"/>
                <w:highlight w:val="yellow"/>
              </w:rPr>
            </w:pPr>
          </w:p>
        </w:tc>
      </w:tr>
      <w:tr w:rsidR="004B6BED" w:rsidRPr="002565F3" w:rsidTr="00F85608">
        <w:trPr>
          <w:trHeight w:val="460"/>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spacing w:after="0"/>
              <w:jc w:val="center"/>
              <w:rPr>
                <w:rFonts w:ascii="Times New Roman" w:hAnsi="Times New Roman"/>
                <w:sz w:val="24"/>
                <w:szCs w:val="24"/>
                <w:highlight w:val="yellow"/>
              </w:rPr>
            </w:pPr>
            <w:r w:rsidRPr="00092851">
              <w:rPr>
                <w:rFonts w:ascii="Times New Roman" w:hAnsi="Times New Roman"/>
                <w:b/>
                <w:sz w:val="24"/>
                <w:szCs w:val="24"/>
              </w:rPr>
              <w:t>Подпрограмма 4 «Материально-техническая база спорта»</w:t>
            </w: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0F6019" w:rsidRDefault="004B6BED" w:rsidP="000F6019">
            <w:pPr>
              <w:rPr>
                <w:rFonts w:ascii="Times New Roman" w:hAnsi="Times New Roman"/>
                <w:b/>
                <w:sz w:val="24"/>
                <w:szCs w:val="24"/>
              </w:rPr>
            </w:pPr>
            <w:r>
              <w:rPr>
                <w:rFonts w:ascii="Times New Roman" w:hAnsi="Times New Roman"/>
                <w:b/>
                <w:sz w:val="24"/>
                <w:szCs w:val="24"/>
              </w:rPr>
              <w:t xml:space="preserve">4.2 </w:t>
            </w:r>
            <w:r w:rsidRPr="000F6019">
              <w:rPr>
                <w:rFonts w:ascii="Times New Roman" w:hAnsi="Times New Roman"/>
                <w:b/>
                <w:sz w:val="24"/>
                <w:szCs w:val="24"/>
              </w:rP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widowControl w:val="0"/>
              <w:autoSpaceDE w:val="0"/>
              <w:autoSpaceDN w:val="0"/>
              <w:adjustRightInd w:val="0"/>
              <w:spacing w:after="0"/>
              <w:jc w:val="center"/>
              <w:rPr>
                <w:rFonts w:ascii="Times New Roman" w:hAnsi="Times New Roman"/>
                <w:sz w:val="24"/>
                <w:szCs w:val="24"/>
                <w:highlight w:val="yellow"/>
              </w:rPr>
            </w:pPr>
            <w:r w:rsidRPr="00BB45B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4B6BED" w:rsidP="00F85608">
            <w:pPr>
              <w:widowControl w:val="0"/>
              <w:autoSpaceDE w:val="0"/>
              <w:autoSpaceDN w:val="0"/>
              <w:adjustRightInd w:val="0"/>
              <w:spacing w:after="0"/>
              <w:rPr>
                <w:rFonts w:ascii="Times New Roman" w:hAnsi="Times New Roman"/>
                <w:sz w:val="24"/>
                <w:szCs w:val="24"/>
              </w:rPr>
            </w:pPr>
            <w:r w:rsidRPr="00904351">
              <w:rPr>
                <w:rFonts w:ascii="Times New Roman" w:hAnsi="Times New Roman"/>
                <w:sz w:val="24"/>
                <w:szCs w:val="24"/>
              </w:rPr>
              <w:t>34,6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5246FF" w:rsidP="00F8560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084BBF" w:rsidP="00F85608">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78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084BBF" w:rsidRDefault="004B6BED" w:rsidP="00F85608">
            <w:pPr>
              <w:spacing w:after="0"/>
              <w:rPr>
                <w:rFonts w:ascii="Times New Roman" w:hAnsi="Times New Roman"/>
                <w:sz w:val="24"/>
                <w:szCs w:val="24"/>
              </w:rPr>
            </w:pPr>
            <w:r w:rsidRPr="00904351">
              <w:rPr>
                <w:rFonts w:ascii="Times New Roman" w:hAnsi="Times New Roman"/>
                <w:sz w:val="24"/>
                <w:szCs w:val="24"/>
              </w:rPr>
              <w:t>Данный целевой показатель государственной программы в 201</w:t>
            </w:r>
            <w:r w:rsidR="00084BBF">
              <w:rPr>
                <w:rFonts w:ascii="Times New Roman" w:hAnsi="Times New Roman"/>
                <w:sz w:val="24"/>
                <w:szCs w:val="24"/>
              </w:rPr>
              <w:t>7</w:t>
            </w:r>
            <w:r w:rsidRPr="00904351">
              <w:rPr>
                <w:rFonts w:ascii="Times New Roman" w:hAnsi="Times New Roman"/>
                <w:sz w:val="24"/>
                <w:szCs w:val="24"/>
              </w:rPr>
              <w:t xml:space="preserve"> году был </w:t>
            </w:r>
            <w:r w:rsidR="00084BBF">
              <w:rPr>
                <w:rFonts w:ascii="Times New Roman" w:hAnsi="Times New Roman"/>
                <w:sz w:val="24"/>
                <w:szCs w:val="24"/>
              </w:rPr>
              <w:t>успешно реализован</w:t>
            </w:r>
            <w:r w:rsidRPr="00904351">
              <w:rPr>
                <w:rFonts w:ascii="Times New Roman" w:hAnsi="Times New Roman"/>
                <w:sz w:val="24"/>
                <w:szCs w:val="24"/>
              </w:rPr>
              <w:t>.</w:t>
            </w:r>
            <w:r w:rsidR="00084BBF">
              <w:rPr>
                <w:rFonts w:ascii="Times New Roman" w:hAnsi="Times New Roman"/>
                <w:sz w:val="24"/>
                <w:szCs w:val="24"/>
              </w:rPr>
              <w:t xml:space="preserve"> Введена  в эксплуатацию</w:t>
            </w:r>
            <w:r w:rsidRPr="00904351">
              <w:rPr>
                <w:rFonts w:ascii="Times New Roman" w:hAnsi="Times New Roman"/>
                <w:sz w:val="24"/>
                <w:szCs w:val="24"/>
              </w:rPr>
              <w:t xml:space="preserve"> </w:t>
            </w:r>
            <w:r w:rsidR="00084BBF">
              <w:rPr>
                <w:rFonts w:ascii="Times New Roman" w:hAnsi="Times New Roman"/>
                <w:sz w:val="24"/>
                <w:szCs w:val="24"/>
                <w:lang w:val="en-US"/>
              </w:rPr>
              <w:t xml:space="preserve">I </w:t>
            </w:r>
            <w:r w:rsidR="00084BBF">
              <w:rPr>
                <w:rFonts w:ascii="Times New Roman" w:hAnsi="Times New Roman"/>
                <w:sz w:val="24"/>
                <w:szCs w:val="24"/>
              </w:rPr>
              <w:t>очередь (универсальный спортивный зал)</w:t>
            </w:r>
          </w:p>
          <w:p w:rsidR="004B6BED" w:rsidRPr="00904351" w:rsidRDefault="004B6BED" w:rsidP="00084BBF">
            <w:pPr>
              <w:spacing w:after="0"/>
              <w:rPr>
                <w:rFonts w:ascii="Times New Roman" w:hAnsi="Times New Roman"/>
                <w:sz w:val="24"/>
                <w:szCs w:val="24"/>
              </w:rPr>
            </w:pP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0F6019" w:rsidRDefault="004B6BED" w:rsidP="00F85608">
            <w:pPr>
              <w:rPr>
                <w:rFonts w:ascii="Times New Roman" w:hAnsi="Times New Roman"/>
                <w:b/>
                <w:sz w:val="24"/>
                <w:szCs w:val="24"/>
              </w:rPr>
            </w:pPr>
            <w:r w:rsidRPr="000F6019">
              <w:rPr>
                <w:rFonts w:ascii="Times New Roman" w:hAnsi="Times New Roman"/>
                <w:b/>
                <w:sz w:val="24"/>
                <w:szCs w:val="24"/>
              </w:rPr>
              <w:t>4.3</w:t>
            </w:r>
            <w:r w:rsidR="00084BBF">
              <w:rPr>
                <w:rFonts w:ascii="Times New Roman" w:hAnsi="Times New Roman"/>
                <w:b/>
                <w:sz w:val="24"/>
                <w:szCs w:val="24"/>
              </w:rPr>
              <w:t xml:space="preserve"> </w:t>
            </w:r>
            <w:r w:rsidRPr="000F6019">
              <w:rPr>
                <w:rFonts w:ascii="Times New Roman" w:hAnsi="Times New Roman"/>
                <w:b/>
                <w:sz w:val="24"/>
                <w:szCs w:val="24"/>
              </w:rPr>
              <w:t>Уровень обеспеченности населения спортивными сооружениями исходя из их единовременной пропускной способности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widowControl w:val="0"/>
              <w:autoSpaceDE w:val="0"/>
              <w:autoSpaceDN w:val="0"/>
              <w:adjustRightInd w:val="0"/>
              <w:spacing w:after="0"/>
              <w:jc w:val="center"/>
              <w:rPr>
                <w:rFonts w:ascii="Times New Roman" w:hAnsi="Times New Roman"/>
                <w:sz w:val="24"/>
                <w:szCs w:val="24"/>
                <w:highlight w:val="yellow"/>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4B6BED" w:rsidP="00E9387D">
            <w:pPr>
              <w:widowControl w:val="0"/>
              <w:autoSpaceDE w:val="0"/>
              <w:autoSpaceDN w:val="0"/>
              <w:adjustRightInd w:val="0"/>
              <w:spacing w:after="0"/>
              <w:rPr>
                <w:rFonts w:ascii="Times New Roman" w:hAnsi="Times New Roman"/>
                <w:sz w:val="24"/>
                <w:szCs w:val="24"/>
              </w:rPr>
            </w:pPr>
            <w:r w:rsidRPr="00904351">
              <w:rPr>
                <w:rFonts w:ascii="Times New Roman" w:hAnsi="Times New Roman"/>
                <w:sz w:val="24"/>
                <w:szCs w:val="24"/>
              </w:rPr>
              <w:t>24,</w:t>
            </w:r>
            <w:r w:rsidR="00E9387D">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5246FF" w:rsidP="00F8560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24,53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084BBF" w:rsidP="00F85608">
            <w:pPr>
              <w:widowControl w:val="0"/>
              <w:autoSpaceDE w:val="0"/>
              <w:autoSpaceDN w:val="0"/>
              <w:adjustRightInd w:val="0"/>
              <w:spacing w:after="0"/>
              <w:rPr>
                <w:rFonts w:ascii="Times New Roman" w:hAnsi="Times New Roman"/>
                <w:sz w:val="24"/>
                <w:szCs w:val="24"/>
                <w:highlight w:val="yellow"/>
              </w:rPr>
            </w:pPr>
            <w:r w:rsidRPr="0042026F">
              <w:rPr>
                <w:rFonts w:ascii="Times New Roman" w:hAnsi="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B1359C" w:rsidRDefault="004B6BED" w:rsidP="00F85608">
            <w:pPr>
              <w:spacing w:after="0"/>
              <w:rPr>
                <w:rFonts w:ascii="Times New Roman" w:hAnsi="Times New Roman"/>
                <w:sz w:val="24"/>
                <w:szCs w:val="24"/>
              </w:rPr>
            </w:pPr>
            <w:r w:rsidRPr="00B1359C">
              <w:rPr>
                <w:rFonts w:ascii="Times New Roman" w:hAnsi="Times New Roman"/>
                <w:sz w:val="24"/>
                <w:szCs w:val="24"/>
              </w:rPr>
              <w:t>Данный целевой показатель государственной программы в 201</w:t>
            </w:r>
            <w:r w:rsidR="00084BBF">
              <w:rPr>
                <w:rFonts w:ascii="Times New Roman" w:hAnsi="Times New Roman"/>
                <w:sz w:val="24"/>
                <w:szCs w:val="24"/>
              </w:rPr>
              <w:t xml:space="preserve">7 </w:t>
            </w:r>
            <w:r w:rsidRPr="00B1359C">
              <w:rPr>
                <w:rFonts w:ascii="Times New Roman" w:hAnsi="Times New Roman"/>
                <w:sz w:val="24"/>
                <w:szCs w:val="24"/>
              </w:rPr>
              <w:t xml:space="preserve"> году был успешно реализован. </w:t>
            </w:r>
          </w:p>
          <w:p w:rsidR="004B6BED" w:rsidRPr="00D90050" w:rsidRDefault="004B6BED" w:rsidP="00084BBF">
            <w:pPr>
              <w:widowControl w:val="0"/>
              <w:autoSpaceDE w:val="0"/>
              <w:autoSpaceDN w:val="0"/>
              <w:adjustRightInd w:val="0"/>
              <w:spacing w:after="0"/>
              <w:rPr>
                <w:rFonts w:ascii="Times New Roman" w:hAnsi="Times New Roman"/>
                <w:sz w:val="24"/>
                <w:szCs w:val="24"/>
                <w:highlight w:val="yellow"/>
              </w:rPr>
            </w:pPr>
            <w:r w:rsidRPr="00B1359C">
              <w:rPr>
                <w:rFonts w:ascii="Times New Roman" w:hAnsi="Times New Roman"/>
                <w:sz w:val="24"/>
                <w:szCs w:val="24"/>
              </w:rPr>
              <w:t xml:space="preserve">Фактический показатель увеличился </w:t>
            </w:r>
            <w:r w:rsidRPr="00B1359C">
              <w:rPr>
                <w:rFonts w:ascii="Times New Roman" w:hAnsi="Times New Roman"/>
                <w:b/>
                <w:sz w:val="24"/>
                <w:szCs w:val="24"/>
              </w:rPr>
              <w:t xml:space="preserve">на </w:t>
            </w:r>
            <w:r w:rsidR="00084BBF">
              <w:rPr>
                <w:rFonts w:ascii="Times New Roman" w:hAnsi="Times New Roman"/>
                <w:b/>
                <w:sz w:val="24"/>
                <w:szCs w:val="24"/>
              </w:rPr>
              <w:t>5,5</w:t>
            </w:r>
            <w:r>
              <w:rPr>
                <w:rFonts w:ascii="Times New Roman" w:hAnsi="Times New Roman"/>
                <w:b/>
                <w:sz w:val="24"/>
                <w:szCs w:val="24"/>
              </w:rPr>
              <w:t xml:space="preserve"> </w:t>
            </w:r>
            <w:r w:rsidRPr="00B1359C">
              <w:rPr>
                <w:rFonts w:ascii="Times New Roman" w:hAnsi="Times New Roman"/>
                <w:b/>
                <w:sz w:val="24"/>
                <w:szCs w:val="24"/>
              </w:rPr>
              <w:t xml:space="preserve">% </w:t>
            </w:r>
            <w:r w:rsidRPr="00B1359C">
              <w:rPr>
                <w:rFonts w:ascii="Times New Roman" w:hAnsi="Times New Roman"/>
                <w:sz w:val="24"/>
                <w:szCs w:val="24"/>
              </w:rPr>
              <w:t>от установленного (ожидаемого) показателя на 201</w:t>
            </w:r>
            <w:r w:rsidR="00084BBF">
              <w:rPr>
                <w:rFonts w:ascii="Times New Roman" w:hAnsi="Times New Roman"/>
                <w:sz w:val="24"/>
                <w:szCs w:val="24"/>
              </w:rPr>
              <w:t>7</w:t>
            </w:r>
            <w:r w:rsidRPr="00B1359C">
              <w:rPr>
                <w:rFonts w:ascii="Times New Roman" w:hAnsi="Times New Roman"/>
                <w:sz w:val="24"/>
                <w:szCs w:val="24"/>
              </w:rPr>
              <w:t xml:space="preserve"> год, это </w:t>
            </w:r>
            <w:r>
              <w:rPr>
                <w:rFonts w:ascii="Times New Roman" w:hAnsi="Times New Roman"/>
                <w:sz w:val="24"/>
                <w:szCs w:val="24"/>
              </w:rPr>
              <w:t xml:space="preserve">произошло благодаря вводу в эксплуатацию </w:t>
            </w:r>
            <w:r w:rsidR="00084BBF">
              <w:rPr>
                <w:rFonts w:ascii="Times New Roman" w:hAnsi="Times New Roman"/>
                <w:sz w:val="24"/>
                <w:szCs w:val="24"/>
              </w:rPr>
              <w:t>бассейна для СГУ</w:t>
            </w:r>
            <w:r>
              <w:rPr>
                <w:rFonts w:ascii="Times New Roman" w:hAnsi="Times New Roman"/>
                <w:sz w:val="24"/>
                <w:szCs w:val="24"/>
              </w:rPr>
              <w:t xml:space="preserve"> Саратова, </w:t>
            </w:r>
            <w:r w:rsidR="00084BBF">
              <w:rPr>
                <w:rFonts w:ascii="Times New Roman" w:hAnsi="Times New Roman"/>
                <w:sz w:val="24"/>
                <w:szCs w:val="24"/>
              </w:rPr>
              <w:t xml:space="preserve">универсального спортивного зала в ФОКе р.п. Татищево, </w:t>
            </w:r>
            <w:r>
              <w:rPr>
                <w:rFonts w:ascii="Times New Roman" w:hAnsi="Times New Roman"/>
                <w:sz w:val="24"/>
                <w:szCs w:val="24"/>
              </w:rPr>
              <w:t>проведению реконструкции стадиона «</w:t>
            </w:r>
            <w:r w:rsidR="00084BBF">
              <w:rPr>
                <w:rFonts w:ascii="Times New Roman" w:hAnsi="Times New Roman"/>
                <w:sz w:val="24"/>
                <w:szCs w:val="24"/>
              </w:rPr>
              <w:t>Олимп</w:t>
            </w:r>
            <w:r>
              <w:rPr>
                <w:rFonts w:ascii="Times New Roman" w:hAnsi="Times New Roman"/>
                <w:sz w:val="24"/>
                <w:szCs w:val="24"/>
              </w:rPr>
              <w:t>»</w:t>
            </w:r>
            <w:r w:rsidR="00084BBF">
              <w:rPr>
                <w:rFonts w:ascii="Times New Roman" w:hAnsi="Times New Roman"/>
                <w:sz w:val="24"/>
                <w:szCs w:val="24"/>
              </w:rPr>
              <w:t xml:space="preserve"> г. Балашова</w:t>
            </w:r>
            <w:r>
              <w:rPr>
                <w:rFonts w:ascii="Times New Roman" w:hAnsi="Times New Roman"/>
                <w:sz w:val="24"/>
                <w:szCs w:val="24"/>
              </w:rPr>
              <w:t xml:space="preserve"> с устройством на нем искусственного покрытия футбольного поля.</w:t>
            </w:r>
          </w:p>
        </w:tc>
      </w:tr>
      <w:tr w:rsidR="004B6BED" w:rsidRPr="002565F3" w:rsidTr="00F85608">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D90050" w:rsidRDefault="004B6BED" w:rsidP="00F8560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C06F1B" w:rsidRDefault="004B6BED" w:rsidP="00CE442C">
            <w:pPr>
              <w:rPr>
                <w:rFonts w:ascii="Times New Roman" w:hAnsi="Times New Roman"/>
                <w:b/>
                <w:sz w:val="24"/>
                <w:szCs w:val="24"/>
              </w:rPr>
            </w:pPr>
            <w:r w:rsidRPr="00C06F1B">
              <w:rPr>
                <w:rFonts w:ascii="Times New Roman" w:hAnsi="Times New Roman"/>
                <w:b/>
                <w:sz w:val="24"/>
                <w:szCs w:val="24"/>
              </w:rPr>
              <w:t>4.4 Ввод в эксплуатацию (в том числе за счет реконструкции)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4B6BED" w:rsidP="00CE442C">
            <w:pPr>
              <w:widowControl w:val="0"/>
              <w:autoSpaceDE w:val="0"/>
              <w:autoSpaceDN w:val="0"/>
              <w:adjustRightInd w:val="0"/>
              <w:spacing w:after="0"/>
              <w:jc w:val="center"/>
              <w:rPr>
                <w:rFonts w:ascii="Times New Roman" w:hAnsi="Times New Roman"/>
                <w:sz w:val="24"/>
                <w:szCs w:val="24"/>
              </w:rPr>
            </w:pPr>
            <w:r w:rsidRPr="00904351">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E9387D" w:rsidP="00CE442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5246FF" w:rsidP="00CE442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904351" w:rsidRDefault="00084BBF" w:rsidP="00CE442C">
            <w:pPr>
              <w:widowControl w:val="0"/>
              <w:autoSpaceDE w:val="0"/>
              <w:autoSpaceDN w:val="0"/>
              <w:adjustRightInd w:val="0"/>
              <w:spacing w:after="0"/>
              <w:rPr>
                <w:rFonts w:ascii="Times New Roman" w:hAnsi="Times New Roman"/>
                <w:sz w:val="24"/>
                <w:szCs w:val="24"/>
              </w:rPr>
            </w:pPr>
            <w:r w:rsidRPr="0042026F">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6FF" w:rsidRPr="005246FF" w:rsidRDefault="005246FF" w:rsidP="005246FF">
            <w:pPr>
              <w:rPr>
                <w:rFonts w:ascii="Times New Roman" w:hAnsi="Times New Roman"/>
                <w:sz w:val="24"/>
                <w:szCs w:val="24"/>
              </w:rPr>
            </w:pPr>
            <w:r w:rsidRPr="005246FF">
              <w:rPr>
                <w:rFonts w:ascii="Times New Roman" w:hAnsi="Times New Roman"/>
                <w:sz w:val="24"/>
                <w:szCs w:val="24"/>
              </w:rPr>
              <w:t xml:space="preserve">Данный показатель не достигнут ввиду того, что в связи с дефицитом бюджетного финансирования не осуществлялось строительство спортивных площадок в р.п. Духовницкое и г. Пугачев </w:t>
            </w:r>
          </w:p>
          <w:p w:rsidR="004B6BED" w:rsidRPr="00904351" w:rsidRDefault="004B6BED" w:rsidP="00CE442C">
            <w:pPr>
              <w:spacing w:after="0"/>
              <w:rPr>
                <w:rFonts w:ascii="Times New Roman" w:hAnsi="Times New Roman"/>
                <w:sz w:val="24"/>
                <w:szCs w:val="24"/>
              </w:rPr>
            </w:pPr>
          </w:p>
        </w:tc>
      </w:tr>
    </w:tbl>
    <w:p w:rsidR="00D73637" w:rsidRPr="008D5191" w:rsidRDefault="0042026F" w:rsidP="0042026F">
      <w:pPr>
        <w:pStyle w:val="a9"/>
        <w:tabs>
          <w:tab w:val="left" w:pos="3615"/>
        </w:tabs>
        <w:ind w:left="720"/>
        <w:rPr>
          <w:sz w:val="28"/>
          <w:szCs w:val="28"/>
        </w:rPr>
      </w:pPr>
      <w:r>
        <w:rPr>
          <w:sz w:val="28"/>
          <w:szCs w:val="28"/>
        </w:rPr>
        <w:tab/>
      </w:r>
    </w:p>
    <w:p w:rsidR="0042026F" w:rsidRDefault="0042026F" w:rsidP="005246FF">
      <w:pPr>
        <w:widowControl w:val="0"/>
        <w:autoSpaceDE w:val="0"/>
        <w:autoSpaceDN w:val="0"/>
        <w:adjustRightInd w:val="0"/>
        <w:spacing w:after="0"/>
        <w:outlineLvl w:val="1"/>
        <w:rPr>
          <w:rFonts w:ascii="Times New Roman" w:hAnsi="Times New Roman"/>
          <w:sz w:val="24"/>
          <w:szCs w:val="24"/>
        </w:rPr>
      </w:pPr>
    </w:p>
    <w:p w:rsidR="0042026F" w:rsidRDefault="0042026F"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B358AE" w:rsidRDefault="00784ED8" w:rsidP="00784ED8">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16"/>
        <w:gridCol w:w="1864"/>
        <w:gridCol w:w="1223"/>
        <w:gridCol w:w="1161"/>
        <w:gridCol w:w="400"/>
        <w:gridCol w:w="399"/>
        <w:gridCol w:w="399"/>
        <w:gridCol w:w="913"/>
        <w:gridCol w:w="913"/>
        <w:gridCol w:w="216"/>
        <w:gridCol w:w="1862"/>
        <w:gridCol w:w="841"/>
        <w:gridCol w:w="745"/>
        <w:gridCol w:w="1895"/>
        <w:gridCol w:w="1158"/>
      </w:tblGrid>
      <w:tr w:rsidR="008F7CAF" w:rsidRPr="000234E1" w:rsidTr="008F7CAF">
        <w:trPr>
          <w:trHeight w:val="315"/>
        </w:trPr>
        <w:tc>
          <w:tcPr>
            <w:tcW w:w="0" w:type="auto"/>
            <w:gridSpan w:val="16"/>
            <w:shd w:val="clear" w:color="auto" w:fill="auto"/>
            <w:vAlign w:val="center"/>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Отчет</w:t>
            </w:r>
          </w:p>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 реализации государственной программы Саратовской области «Развитие физической культуры, спорта, туризма и молодежной политики»</w:t>
            </w:r>
          </w:p>
          <w:p w:rsidR="008F7CAF" w:rsidRPr="000234E1" w:rsidRDefault="008F7CAF" w:rsidP="0042026F">
            <w:pPr>
              <w:tabs>
                <w:tab w:val="left" w:pos="6481"/>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на 2014-2020 годы» за 2017</w:t>
            </w:r>
            <w:r w:rsidRPr="000234E1">
              <w:rPr>
                <w:rFonts w:ascii="Times New Roman" w:eastAsia="Times New Roman" w:hAnsi="Times New Roman"/>
                <w:b/>
                <w:bCs/>
                <w:sz w:val="20"/>
                <w:szCs w:val="20"/>
              </w:rPr>
              <w:t xml:space="preserve"> год</w:t>
            </w:r>
          </w:p>
        </w:tc>
      </w:tr>
      <w:tr w:rsidR="008F7CAF" w:rsidRPr="000234E1" w:rsidTr="008F7CAF">
        <w:trPr>
          <w:trHeight w:val="315"/>
        </w:trPr>
        <w:tc>
          <w:tcPr>
            <w:tcW w:w="0" w:type="auto"/>
            <w:gridSpan w:val="2"/>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п/п</w:t>
            </w: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Наименование</w:t>
            </w: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Ответственный исполнитель, соисполнитель, участник государственной программы (соисполнитель подпрограммы) (далее-исполнитель)</w:t>
            </w:r>
          </w:p>
        </w:tc>
        <w:tc>
          <w:tcPr>
            <w:tcW w:w="0" w:type="auto"/>
            <w:gridSpan w:val="4"/>
            <w:shd w:val="clear" w:color="auto" w:fill="auto"/>
            <w:noWrap/>
            <w:vAlign w:val="bottom"/>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Плановый срок</w:t>
            </w:r>
          </w:p>
        </w:tc>
        <w:tc>
          <w:tcPr>
            <w:tcW w:w="0" w:type="auto"/>
            <w:gridSpan w:val="2"/>
            <w:shd w:val="clear" w:color="auto" w:fill="auto"/>
            <w:noWrap/>
            <w:vAlign w:val="bottom"/>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Фактический срок</w:t>
            </w:r>
          </w:p>
        </w:tc>
        <w:tc>
          <w:tcPr>
            <w:tcW w:w="0" w:type="auto"/>
            <w:gridSpan w:val="6"/>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Ожидаемый конечный результат</w:t>
            </w:r>
          </w:p>
        </w:tc>
      </w:tr>
      <w:tr w:rsidR="008F7CAF" w:rsidRPr="000234E1" w:rsidTr="008F7CAF">
        <w:trPr>
          <w:trHeight w:val="315"/>
        </w:trPr>
        <w:tc>
          <w:tcPr>
            <w:tcW w:w="0" w:type="auto"/>
            <w:gridSpan w:val="2"/>
            <w:vMerge/>
            <w:vAlign w:val="center"/>
            <w:hideMark/>
          </w:tcPr>
          <w:p w:rsidR="008F7CAF" w:rsidRPr="000234E1"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gridSpan w:val="3"/>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окончания реализации (дата контрольного события)</w:t>
            </w: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 xml:space="preserve">Срок окончания реализации </w:t>
            </w:r>
          </w:p>
        </w:tc>
        <w:tc>
          <w:tcPr>
            <w:tcW w:w="0" w:type="auto"/>
            <w:gridSpan w:val="6"/>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r>
      <w:tr w:rsidR="008F7CAF" w:rsidRPr="000234E1" w:rsidTr="008F7CAF">
        <w:trPr>
          <w:trHeight w:val="315"/>
        </w:trPr>
        <w:tc>
          <w:tcPr>
            <w:tcW w:w="0" w:type="auto"/>
            <w:gridSpan w:val="2"/>
            <w:vMerge/>
            <w:vAlign w:val="center"/>
            <w:hideMark/>
          </w:tcPr>
          <w:p w:rsidR="008F7CAF" w:rsidRPr="000234E1"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gridSpan w:val="3"/>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Запланированные значения</w:t>
            </w:r>
          </w:p>
        </w:tc>
        <w:tc>
          <w:tcPr>
            <w:tcW w:w="0" w:type="auto"/>
            <w:gridSpan w:val="2"/>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Достигнутые значения</w:t>
            </w:r>
          </w:p>
        </w:tc>
        <w:tc>
          <w:tcPr>
            <w:tcW w:w="0" w:type="auto"/>
            <w:vMerge w:val="restart"/>
            <w:shd w:val="clear" w:color="auto" w:fill="auto"/>
            <w:vAlign w:val="center"/>
            <w:hideMark/>
          </w:tcPr>
          <w:p w:rsidR="008F7CAF" w:rsidRPr="000234E1" w:rsidRDefault="008F7CAF" w:rsidP="008F7CAF">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Проблемы, возникшие в ходе реализации мероприятий</w:t>
            </w:r>
          </w:p>
        </w:tc>
      </w:tr>
      <w:tr w:rsidR="008F7CAF" w:rsidRPr="000234E1" w:rsidTr="008F7CAF">
        <w:trPr>
          <w:trHeight w:val="1350"/>
        </w:trPr>
        <w:tc>
          <w:tcPr>
            <w:tcW w:w="0" w:type="auto"/>
            <w:gridSpan w:val="2"/>
            <w:vMerge/>
            <w:vAlign w:val="center"/>
            <w:hideMark/>
          </w:tcPr>
          <w:p w:rsidR="008F7CAF" w:rsidRPr="000234E1"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c>
          <w:tcPr>
            <w:tcW w:w="0" w:type="auto"/>
            <w:gridSpan w:val="2"/>
            <w:vMerge/>
            <w:vAlign w:val="center"/>
            <w:hideMark/>
          </w:tcPr>
          <w:p w:rsidR="008F7CAF" w:rsidRPr="000234E1" w:rsidRDefault="008F7CAF" w:rsidP="008F7CAF">
            <w:pPr>
              <w:spacing w:after="0" w:line="240" w:lineRule="auto"/>
              <w:rPr>
                <w:rFonts w:ascii="Times New Roman" w:eastAsia="Times New Roman" w:hAnsi="Times New Roman"/>
                <w:b/>
                <w:bCs/>
                <w:sz w:val="20"/>
                <w:szCs w:val="20"/>
              </w:rPr>
            </w:pPr>
          </w:p>
        </w:tc>
        <w:tc>
          <w:tcPr>
            <w:tcW w:w="0" w:type="auto"/>
            <w:vMerge/>
            <w:vAlign w:val="center"/>
            <w:hideMark/>
          </w:tcPr>
          <w:p w:rsidR="008F7CAF" w:rsidRPr="000234E1" w:rsidRDefault="008F7CAF" w:rsidP="008F7CAF">
            <w:pPr>
              <w:spacing w:after="0" w:line="240" w:lineRule="auto"/>
              <w:rPr>
                <w:rFonts w:ascii="Times New Roman" w:eastAsia="Times New Roman" w:hAnsi="Times New Roman"/>
                <w:b/>
                <w:bCs/>
                <w:color w:val="000000"/>
                <w:sz w:val="20"/>
                <w:szCs w:val="20"/>
              </w:rPr>
            </w:pPr>
          </w:p>
        </w:tc>
      </w:tr>
      <w:tr w:rsidR="008F7CAF" w:rsidRPr="000234E1" w:rsidTr="008F7CAF">
        <w:trPr>
          <w:trHeight w:val="315"/>
        </w:trPr>
        <w:tc>
          <w:tcPr>
            <w:tcW w:w="0" w:type="auto"/>
            <w:gridSpan w:val="2"/>
            <w:shd w:val="clear" w:color="auto" w:fill="auto"/>
            <w:hideMark/>
          </w:tcPr>
          <w:p w:rsidR="008F7CAF" w:rsidRPr="000234E1" w:rsidRDefault="008F7CAF" w:rsidP="008F7CAF">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1</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2</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3</w:t>
            </w:r>
          </w:p>
        </w:tc>
        <w:tc>
          <w:tcPr>
            <w:tcW w:w="0" w:type="auto"/>
            <w:gridSpan w:val="3"/>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4</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5</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6</w:t>
            </w:r>
          </w:p>
        </w:tc>
        <w:tc>
          <w:tcPr>
            <w:tcW w:w="0" w:type="auto"/>
            <w:gridSpan w:val="3"/>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7</w:t>
            </w:r>
          </w:p>
        </w:tc>
        <w:tc>
          <w:tcPr>
            <w:tcW w:w="0" w:type="auto"/>
            <w:gridSpan w:val="2"/>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8</w:t>
            </w:r>
          </w:p>
        </w:tc>
        <w:tc>
          <w:tcPr>
            <w:tcW w:w="0" w:type="auto"/>
            <w:shd w:val="clear" w:color="auto" w:fill="auto"/>
            <w:hideMark/>
          </w:tcPr>
          <w:p w:rsidR="008F7CAF" w:rsidRPr="000234E1" w:rsidRDefault="008F7CAF" w:rsidP="008F7CAF">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9</w:t>
            </w:r>
          </w:p>
        </w:tc>
      </w:tr>
      <w:tr w:rsidR="008F7CAF" w:rsidRPr="000234E1" w:rsidTr="008F7CAF">
        <w:trPr>
          <w:trHeight w:val="300"/>
        </w:trPr>
        <w:tc>
          <w:tcPr>
            <w:tcW w:w="0" w:type="auto"/>
            <w:gridSpan w:val="16"/>
            <w:shd w:val="clear" w:color="auto" w:fill="auto"/>
            <w:hideMark/>
          </w:tcPr>
          <w:p w:rsidR="008F7CAF" w:rsidRPr="000234E1" w:rsidRDefault="008F7CAF" w:rsidP="008F7CAF">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Подпрограмма 1 «Физическая культура и спорт»</w:t>
            </w:r>
          </w:p>
        </w:tc>
      </w:tr>
      <w:tr w:rsidR="008F7CAF" w:rsidRPr="00D23226" w:rsidTr="008F7CAF">
        <w:trPr>
          <w:trHeight w:val="31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1.1 «Учебно-методическое и информационное обеспечение»</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Повышение информированности населения области о деятельности министерства, пропаганда здорового образа жизни путем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0" w:type="auto"/>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17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988"/>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1.1.1</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Повышение информированности представителей СМИи через СМИ – общественности области - о проведении крупных спортивных и физкультурно-массовых мероприятий «Лыжня России 2017», «Туриада 2017», соревнования 16-го областного турнира по футболу среди дворовых команд на Кубок Губернатора Саратовской области, , «Президентские состязания»</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Издание альбомов:</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«Туриады-2017» (3 шт.), «Лыжня России -2017» (3шт), соревнований 15 областного турнира по футболу среди дворовых команд на Кубок Губернатора области (1 шт.), достижения саратовских спортсменов (15 шт.), проект реконструкции стадиона «Авангард» (1 шт.), строительство «Дворца водных видов спорта» (1 шт.)</w:t>
            </w:r>
          </w:p>
        </w:tc>
        <w:tc>
          <w:tcPr>
            <w:tcW w:w="0" w:type="auto"/>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60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1.1.2</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1.1.2. 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Повышение интересаи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За 2017 года проведены 3 онлайн-конференции министра на сайте ИА «Регион» на темы - «Нормы ГТО-нормы жизни» (март), «Активный летний отдых» (май), «Оригинальные идеи для отдыха в регионе в новом сезоне» (сентябрь). За  2017  год было проведено 32 пресс-конференций и брифингов, 8 круглых столов.</w:t>
            </w:r>
          </w:p>
        </w:tc>
        <w:tc>
          <w:tcPr>
            <w:tcW w:w="0" w:type="auto"/>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32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1.1.3</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Подготовлен видеосюжет о проведении туристско-спортивного лагеря ПФО «Туриада-2017»,  отчетный фильм о спортивных достижениях за 2017 год. </w:t>
            </w:r>
            <w:r w:rsidRPr="0042026F">
              <w:rPr>
                <w:rFonts w:ascii="Times New Roman" w:eastAsia="Times New Roman" w:hAnsi="Times New Roman"/>
                <w:sz w:val="20"/>
                <w:szCs w:val="20"/>
                <w:lang w:eastAsia="ru-RU"/>
              </w:rPr>
              <w:t>Также видеосюжеты о достижениях саратовских спортсменов, направленные  на пропаганду здорового образа жизни среди молодежи. Выход сюжетов на телеканале «Саратов 24».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85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75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1.1.4</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Оказание услуг  по технической поддержке официального сайта министерства (август-декабрь 2017) .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1.1.5</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Контрольное событие 1.1.5. </w:t>
            </w:r>
            <w:r w:rsidRPr="0042026F">
              <w:rPr>
                <w:sz w:val="20"/>
                <w:szCs w:val="20"/>
              </w:rPr>
              <w:t>«</w:t>
            </w:r>
            <w:r w:rsidRPr="0042026F">
              <w:rPr>
                <w:rFonts w:ascii="Times New Roman" w:hAnsi="Times New Roman"/>
                <w:sz w:val="20"/>
                <w:szCs w:val="20"/>
              </w:rPr>
              <w:t>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Изготовлены ростовые фигуры </w:t>
            </w:r>
            <w:r w:rsidR="00613BB2" w:rsidRPr="0042026F">
              <w:rPr>
                <w:rFonts w:ascii="Times New Roman" w:eastAsia="Times New Roman" w:hAnsi="Times New Roman"/>
                <w:sz w:val="20"/>
                <w:szCs w:val="20"/>
              </w:rPr>
              <w:t>Олимпийцев «Я выбираю спорт» (Илья Захаров, Артем Чеботарев, Александра Разаренова, Владимир Мальков), которые используются на спортивных и физкультурно-  массовых мероприятиях для пропаганды здорового образа жизни и привлечения подрастающего покаления к занятиям физической культурой и спортом.</w:t>
            </w:r>
            <w:r w:rsidRPr="0042026F">
              <w:rPr>
                <w:rFonts w:ascii="Times New Roman" w:eastAsia="Times New Roman" w:hAnsi="Times New Roman"/>
                <w:sz w:val="20"/>
                <w:szCs w:val="20"/>
              </w:rPr>
              <w:t xml:space="preserve">.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40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1.1.6</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Контрольное событие 1.1.6. </w:t>
            </w:r>
            <w:r w:rsidRPr="0042026F">
              <w:rPr>
                <w:rFonts w:ascii="Times New Roman" w:hAnsi="Times New Roman"/>
                <w:sz w:val="20"/>
                <w:szCs w:val="20"/>
              </w:rPr>
              <w:t>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42026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Повышение интереса жителей муниципальных районов к занятиям физической культурой и спортом, пропаганда здорового образа жизни</w:t>
            </w:r>
            <w:r w:rsidR="0042026F">
              <w:rPr>
                <w:rFonts w:ascii="Times New Roman" w:eastAsia="Times New Roman" w:hAnsi="Times New Roman"/>
                <w:sz w:val="20"/>
                <w:szCs w:val="20"/>
              </w:rPr>
              <w:t>, информирование</w:t>
            </w:r>
            <w:r w:rsidRPr="0042026F">
              <w:rPr>
                <w:rFonts w:ascii="Times New Roman" w:eastAsia="Times New Roman" w:hAnsi="Times New Roman"/>
                <w:sz w:val="20"/>
                <w:szCs w:val="20"/>
              </w:rPr>
              <w:t xml:space="preserve"> населения о существующих возможностях занятий физической культурой и спортом в районах.</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Изготовлено 1500 буклетов «5 шагов ГТО»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20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1.1.7</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1.1.7. Организация участия тренеров, 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Организация участия тренеров, судей и специалистов физической культуры и спорта области в совещаниях, семинарах, 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 не организовывалось  участие тренеров, судей и специалистов физической культуры и спорта области в совещаниях, семинарах, стажировках и не проводились областные (зональные) семинары, учебно-тематические сборы и иные формы организационно-методической работы с руководителями, тренерами, судьями и специалистами физкультурно-спортивных организаций.</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405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90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1.2 «Организация и проведение </w:t>
            </w:r>
            <w:r w:rsidRPr="00053364">
              <w:rPr>
                <w:rFonts w:ascii="Times New Roman" w:eastAsia="Times New Roman" w:hAnsi="Times New Roman"/>
                <w:sz w:val="20"/>
                <w:szCs w:val="20"/>
              </w:rPr>
              <w:t>физкультурных и спортивно-массовых мероприятий»</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ежегодно более 100 областных физкультурно-массовых и спортивных мероприятий</w:t>
            </w:r>
          </w:p>
        </w:tc>
        <w:tc>
          <w:tcPr>
            <w:tcW w:w="0" w:type="auto"/>
            <w:gridSpan w:val="2"/>
            <w:vMerge w:val="restart"/>
            <w:shd w:val="clear" w:color="auto" w:fill="auto"/>
            <w:hideMark/>
          </w:tcPr>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В соответствии с Календарным планом официальных физкультурных мероприятий и спортивных мер</w:t>
            </w:r>
            <w:r>
              <w:rPr>
                <w:rFonts w:ascii="Times New Roman" w:eastAsia="Times New Roman" w:hAnsi="Times New Roman"/>
                <w:sz w:val="20"/>
                <w:szCs w:val="20"/>
              </w:rPr>
              <w:t xml:space="preserve">оприятий за </w:t>
            </w:r>
            <w:r w:rsidRPr="003E0B6E">
              <w:rPr>
                <w:rFonts w:ascii="Times New Roman" w:eastAsia="Times New Roman" w:hAnsi="Times New Roman"/>
                <w:sz w:val="20"/>
                <w:szCs w:val="20"/>
              </w:rPr>
              <w:t xml:space="preserve">9 </w:t>
            </w:r>
            <w:r>
              <w:rPr>
                <w:rFonts w:ascii="Times New Roman" w:eastAsia="Times New Roman" w:hAnsi="Times New Roman"/>
                <w:sz w:val="20"/>
                <w:szCs w:val="20"/>
              </w:rPr>
              <w:t xml:space="preserve">месяцев </w:t>
            </w:r>
            <w:r w:rsidRPr="00D23226">
              <w:rPr>
                <w:rFonts w:ascii="Times New Roman" w:eastAsia="Times New Roman" w:hAnsi="Times New Roman"/>
                <w:sz w:val="20"/>
                <w:szCs w:val="20"/>
              </w:rPr>
              <w:t>2017 года министерством проведен ряд спортивных и физкультурно-массовых мероприятий.                   Наиболее массовые из них:                                          -  физкультурно-массовое мероприятие по закаливанию и зимнему плаванию «Крещенские купания» (4 000 чел.);</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финальные соревнования турнира по хоккею с шайбой в рамках Всероссийских соревнований юных хоккеистов клуба «Золотая шайба» имени А.В.Тарасова (304 чел.);  </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по лыжным гонкам на призы Губернатора области в рамках XXXV открытой Всероссийской массовой лыжной гонки «Лыжня России» (12 280 чел.);</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 соревнования в рамках Всероссийских соревнований по бадминтону «Проба пера» среди обучающихся общеобразовательных организаций (140 чел.);</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(150 чел.);</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областного турнира юных футболистов «Кожаный мяч» (500 чел.);</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областные спортивные соревнования обучающихся «Президен</w:t>
            </w:r>
            <w:r>
              <w:rPr>
                <w:rFonts w:ascii="Times New Roman" w:eastAsia="Times New Roman" w:hAnsi="Times New Roman"/>
                <w:sz w:val="20"/>
                <w:szCs w:val="20"/>
              </w:rPr>
              <w:t xml:space="preserve">тские состязания» </w:t>
            </w:r>
            <w:r w:rsidRPr="00D23226">
              <w:rPr>
                <w:rFonts w:ascii="Times New Roman" w:eastAsia="Times New Roman" w:hAnsi="Times New Roman"/>
                <w:sz w:val="20"/>
                <w:szCs w:val="20"/>
              </w:rPr>
              <w:t>(267 чел.);                                                                 - Всероссийские соревнования по спортивному ориентированию «Российский Азимут» (1 117 чел.);</w:t>
            </w:r>
          </w:p>
          <w:p w:rsidR="008F7CAF" w:rsidRPr="00A94BF8"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областная Универсиада  образовательных организаций высшего образования области (3 890 чел.);                                                                             -  финальные соревнования Спартакиады молодежи допризывного возраста, посвященная 72-ой годовщине Победы в Великой Отечественной войне 1941-1945 г.г. (225 чел.)</w:t>
            </w:r>
            <w:r w:rsidRPr="00A94BF8">
              <w:rPr>
                <w:rFonts w:ascii="Times New Roman" w:eastAsia="Times New Roman" w:hAnsi="Times New Roman"/>
                <w:sz w:val="20"/>
                <w:szCs w:val="20"/>
              </w:rPr>
              <w:t>;</w:t>
            </w:r>
          </w:p>
          <w:p w:rsidR="008F7CAF" w:rsidRPr="00154B98" w:rsidRDefault="008F7CAF" w:rsidP="008F7CAF">
            <w:pPr>
              <w:spacing w:after="0" w:line="240" w:lineRule="auto"/>
              <w:rPr>
                <w:rFonts w:ascii="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hAnsi="Times New Roman"/>
                <w:sz w:val="20"/>
                <w:szCs w:val="20"/>
              </w:rPr>
              <w:t>финальные соревнования областной Спартакиады воспитанников детских домов и школ-интернатов «Спортивный Олимп Приволжья» (80 чел.);</w:t>
            </w:r>
          </w:p>
          <w:p w:rsidR="008F7CAF" w:rsidRPr="00154B98" w:rsidRDefault="008F7CAF" w:rsidP="008F7CAF">
            <w:pPr>
              <w:spacing w:after="0" w:line="240" w:lineRule="auto"/>
              <w:rPr>
                <w:rFonts w:ascii="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hAnsi="Times New Roman"/>
                <w:sz w:val="20"/>
                <w:szCs w:val="20"/>
              </w:rPr>
              <w:t>физкультурно-массовое мероприятие, посвященное Дню физкультурника(60 чел.);</w:t>
            </w:r>
          </w:p>
          <w:p w:rsidR="008F7CAF" w:rsidRDefault="008F7CAF" w:rsidP="008F7CAF">
            <w:pPr>
              <w:spacing w:after="0" w:line="240" w:lineRule="auto"/>
              <w:rPr>
                <w:rFonts w:ascii="Times New Roman" w:hAnsi="Times New Roman"/>
                <w:sz w:val="20"/>
                <w:szCs w:val="24"/>
              </w:rPr>
            </w:pPr>
            <w:r w:rsidRPr="00154B98">
              <w:rPr>
                <w:rFonts w:ascii="Times New Roman" w:hAnsi="Times New Roman"/>
                <w:sz w:val="20"/>
                <w:szCs w:val="24"/>
              </w:rPr>
              <w:t xml:space="preserve">- финальные соревнования легкоатлетического </w:t>
            </w:r>
            <w:r w:rsidRPr="00053364">
              <w:rPr>
                <w:rFonts w:ascii="Times New Roman" w:hAnsi="Times New Roman"/>
                <w:sz w:val="20"/>
                <w:szCs w:val="24"/>
              </w:rPr>
              <w:t>кросса «Олимпийский день бега» на призы Губернатора Саратовской области(3 300 чел.);</w:t>
            </w:r>
          </w:p>
          <w:p w:rsidR="008F7CAF" w:rsidRPr="00205353" w:rsidRDefault="008F7CAF" w:rsidP="008F7CAF">
            <w:pPr>
              <w:spacing w:after="0" w:line="240" w:lineRule="auto"/>
              <w:rPr>
                <w:rFonts w:ascii="Times New Roman" w:hAnsi="Times New Roman"/>
                <w:sz w:val="20"/>
                <w:szCs w:val="24"/>
              </w:rPr>
            </w:pPr>
            <w:r w:rsidRPr="0042026F">
              <w:rPr>
                <w:rFonts w:ascii="Times New Roman" w:hAnsi="Times New Roman"/>
                <w:sz w:val="20"/>
                <w:szCs w:val="24"/>
              </w:rPr>
              <w:t>-</w:t>
            </w:r>
            <w:r w:rsidRPr="0042026F">
              <w:rPr>
                <w:rFonts w:ascii="Times New Roman" w:eastAsia="Times New Roman" w:hAnsi="Times New Roman"/>
                <w:sz w:val="20"/>
                <w:szCs w:val="20"/>
              </w:rPr>
              <w:t xml:space="preserve"> XV Спартакиада государственных служащих в Саратовской области</w:t>
            </w:r>
          </w:p>
          <w:p w:rsidR="008F7CAF" w:rsidRPr="00205353"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477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047"/>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1.2.1</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0" w:type="auto"/>
            <w:gridSpan w:val="2"/>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23 мая 2017 года в г. Саратове на базе Регионального учебного центра боевой подготовки ракетных войск и артиллерии ВС РФ прошла Спартакиада молодежи допризывного возраста, посвященная 72-ой годовщине Победы в Великой Отечественной войне 1941-1945 г.г. (225 чел.). В  соревнованиях Спартакиады приняли участие     7 команд из муниципальных районов области и г. Саратова. По итогам соревнований: 1 место заняла команда Балаковского муниципального района,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 место - команда Вольского муниципального района и 3 место - команда муниципального образования «Город Саратов».</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01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1.2.2</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053364">
              <w:rPr>
                <w:rFonts w:ascii="Times New Roman" w:eastAsia="Times New Roman" w:hAnsi="Times New Roman"/>
                <w:sz w:val="20"/>
                <w:szCs w:val="20"/>
              </w:rPr>
              <w:t>контрольное событие 1.2.2. «организация и проведение мероприятий среди лиц, находящихся в местах лишения свободы на территории области»</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лиц, находящихся в местах лишения свободы на территории области</w:t>
            </w:r>
          </w:p>
        </w:tc>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36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414"/>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1.2.3</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контрольное 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65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1.2.4</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0" w:type="auto"/>
            <w:gridSpan w:val="2"/>
            <w:vMerge w:val="restart"/>
            <w:shd w:val="clear" w:color="auto" w:fill="auto"/>
            <w:hideMark/>
          </w:tcPr>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Проведены следующие мероприятия:</w:t>
            </w:r>
          </w:p>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физкультурно-массовое мероприятие по закаливанию и зимнему плаванию «Крещенские купания» (4 000 чел.);                                                - легкоатлетический агитационный пробег, посвященный Всемирному дню космонавтики (500 чел.);</w:t>
            </w:r>
          </w:p>
          <w:p w:rsidR="008F7CAF" w:rsidRPr="00342C95"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физкультурно-массовые мероприятия, посвященные</w:t>
            </w:r>
            <w:r>
              <w:rPr>
                <w:rFonts w:ascii="Times New Roman" w:eastAsia="Times New Roman" w:hAnsi="Times New Roman"/>
                <w:sz w:val="20"/>
                <w:szCs w:val="20"/>
              </w:rPr>
              <w:t xml:space="preserve"> Дню космонавтики (5 000 чел.)</w:t>
            </w:r>
            <w:r w:rsidRPr="00342C95">
              <w:rPr>
                <w:rFonts w:ascii="Times New Roman" w:eastAsia="Times New Roman" w:hAnsi="Times New Roman"/>
                <w:sz w:val="20"/>
                <w:szCs w:val="20"/>
              </w:rPr>
              <w:t>;</w:t>
            </w:r>
          </w:p>
          <w:p w:rsidR="008F7CAF" w:rsidRPr="006211B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w:t>
            </w:r>
            <w:r w:rsidRPr="00154B98">
              <w:rPr>
                <w:rFonts w:ascii="Times New Roman" w:hAnsi="Times New Roman"/>
                <w:sz w:val="20"/>
                <w:szCs w:val="20"/>
              </w:rPr>
              <w:t>физкультурно-массовое мероприятие, посвященное Дню физкультурника(60 чел.)</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12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5449"/>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1.2.5</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gridSpan w:val="2"/>
            <w:vMerge w:val="restart"/>
            <w:shd w:val="clear" w:color="auto" w:fill="auto"/>
            <w:hideMark/>
          </w:tcPr>
          <w:p w:rsidR="008F7CAF" w:rsidRPr="00D23226" w:rsidRDefault="008F7CAF" w:rsidP="008F7CAF">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Проведены следующие мероприятия:                                   - финальные соревнования по лыжным гонкам на призы Губернатора области в рамках XXXV открытой Всероссийской массовой лыжной гонки «Лыжня России» (12 280 чел.);                    -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w:t>
            </w:r>
          </w:p>
          <w:p w:rsidR="008F7CAF" w:rsidRPr="00342C95"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 II этап VIII зимней Спартакиады учащихся России 2017 года по биатлону в г. Ижевске;                                         - III этап VIII зимней Спартакиады учащихся России 2017 года по конькобежному спорту в г. Коломне;                                                                  - III этап VIII зимней Спартакиады учащихся России 2017 года по сноуборду в г. Уфе;                - III этап VIII зимней Спартакиады учащихся России 2017 года по горнолыжному спорту в  г. Белорецке (Республика Башкортастан);         -  Фестиваль женского спорта клуба ветеранов «Вдохновение» (200 чел.);                                       - соревнования в рамках Всероссийских соревнований по бадминтону «Проба пера» среди обучающихся общеобразовательных организаций (140 чел.);                                                                                                                                               - областной турнир по волейболу среди коллективов физкультуры, обслуживаемых СО ФСО «Спартак», посвященный Дню космонавтики (130 чел.);                - легкоатлетический пробег «VIII Саратовский полумарафон» (500 чел.);                                                                 -   Всероссийские соревнования по спортивному ориентированию «Российский Азимут» (1 117 чел.);                                                                              -  финальные соревнования Чемпионата Школьной баскетбольной лиги «КЭС-БАСКЕТ» сезона 2016-2017 г.г. Приволжского федерального округа в г. Ульяновске (12 чел.);                                                  - финальный этап Всероссийских соревнований юных хоккеистов клуба «Золотая шайба» имени А.В. Тарасова  в г. Сочи (57 чел.);                                                 - физкультурно-массовое мероприятие                               «Всероссийский олимпийский день», посвященный XXIII Олимпийским зимним играм 2018 года в г. Пхенчхан (Республика Корея) (250 чел.);                                        - II этап VIII летней Спартакиады учащихся России 2017 года по триатлону в             г. Саратове;                                        - II этап VIII летней Спартакиады учащихся России 2017 года по плаванию в г. Саранске;                                         - II этап VIII летней Спартакиады учащихся России 2017 года по бадминтону в г. Саратове;                                        - II этап VIII летней Спартакиады учащихся России 2017 года по боксу в г. Пскове;                                - II этап VIII летней Спартакиады учащихся России 2017 года по велоспорту-шоссе в г. Уфа;                                             - II этап VIII летней Спартакиады учащихся России 2017 года по каратэ в г. Тольятти;                                           - II этап VIII летней Спартакиады учащихся России 2017 года по гребле на байдарках и каноэ в г.Казани;                                                                      - II этап VIII летней Спартакиады учащихся России 2017 года по волейболу в              г. Нижний Новгород;                        - II этап VIII летней Спартакиады учащихся России 2017 года по пляжному волейболу в г. Самара;                   - II этап VIII летней Спартакиады учащихся России 2017 года по прыжкам в воду в    г. Санкт-Петербург;                                                                   - II этап VIII летней Спартакиады учащихся России 2017 года по гребному спорту в г. Нижний Новгород;                                                                      - II этап VIII летней Спартакиады учащихся России 2017 года по фехтованию в г. Москве;                                           - II этап VIII летней Спартакиады учащихся России 2017 года по шахматам в г. Сочи;                              - III этап VIII летней Спартакиады учащихся России 201</w:t>
            </w:r>
            <w:r>
              <w:rPr>
                <w:rFonts w:ascii="Times New Roman" w:eastAsia="Times New Roman" w:hAnsi="Times New Roman"/>
                <w:sz w:val="20"/>
                <w:szCs w:val="20"/>
              </w:rPr>
              <w:t xml:space="preserve">7 года по бадминтону в  </w:t>
            </w:r>
            <w:r w:rsidRPr="00D23226">
              <w:rPr>
                <w:rFonts w:ascii="Times New Roman" w:eastAsia="Times New Roman" w:hAnsi="Times New Roman"/>
                <w:sz w:val="20"/>
                <w:szCs w:val="20"/>
              </w:rPr>
              <w:t>г. Казани;                                               - финальные соревнования VI Всероссийского Фестиваля по хоккею среди мужских любительских команд в г. Сочи  (20 чел.);                                         - традиционное открытое первенство СО ФСО «Спартак» по легкоатлетическому кроссу, посвященное Дню России (100 чел.);</w:t>
            </w:r>
          </w:p>
          <w:p w:rsidR="008F7CAF" w:rsidRPr="00154B98" w:rsidRDefault="008F7CAF" w:rsidP="008F7CAF">
            <w:pPr>
              <w:spacing w:after="0" w:line="240" w:lineRule="auto"/>
              <w:contextualSpacing/>
              <w:rPr>
                <w:rFonts w:ascii="Times New Roman" w:hAnsi="Times New Roman"/>
                <w:sz w:val="20"/>
                <w:szCs w:val="20"/>
              </w:rPr>
            </w:pPr>
            <w:r w:rsidRPr="00154B98">
              <w:rPr>
                <w:rFonts w:ascii="Times New Roman" w:eastAsia="Times New Roman" w:hAnsi="Times New Roman"/>
                <w:sz w:val="20"/>
                <w:szCs w:val="20"/>
              </w:rPr>
              <w:t>-</w:t>
            </w:r>
            <w:r w:rsidRPr="00154B98">
              <w:rPr>
                <w:rFonts w:ascii="Times New Roman" w:hAnsi="Times New Roman"/>
                <w:sz w:val="20"/>
                <w:szCs w:val="20"/>
              </w:rPr>
              <w:t xml:space="preserve"> финальные соревнования областной Спартакиады воспитанников детских домов и школ-интернатов «Спортивный Олимп Приволжья» (80 чел.);</w:t>
            </w:r>
          </w:p>
          <w:p w:rsidR="008F7CAF" w:rsidRPr="00154B98" w:rsidRDefault="008F7CAF" w:rsidP="008F7CAF">
            <w:pPr>
              <w:spacing w:after="0" w:line="240" w:lineRule="auto"/>
              <w:contextualSpacing/>
              <w:rPr>
                <w:rFonts w:ascii="Times New Roman" w:hAnsi="Times New Roman"/>
                <w:sz w:val="20"/>
                <w:szCs w:val="20"/>
              </w:rPr>
            </w:pPr>
            <w:r w:rsidRPr="00154B98">
              <w:rPr>
                <w:rFonts w:ascii="Times New Roman" w:eastAsia="Times New Roman" w:hAnsi="Times New Roman"/>
                <w:sz w:val="20"/>
                <w:szCs w:val="28"/>
              </w:rPr>
              <w:t xml:space="preserve">- участие в </w:t>
            </w:r>
            <w:r w:rsidRPr="00154B98">
              <w:rPr>
                <w:rFonts w:ascii="Times New Roman" w:eastAsia="Times New Roman" w:hAnsi="Times New Roman"/>
                <w:sz w:val="20"/>
                <w:szCs w:val="28"/>
                <w:lang w:val="en-US"/>
              </w:rPr>
              <w:t>XVII</w:t>
            </w:r>
            <w:r w:rsidRPr="00154B98">
              <w:rPr>
                <w:rFonts w:ascii="Times New Roman" w:eastAsia="Times New Roman" w:hAnsi="Times New Roman"/>
                <w:sz w:val="20"/>
                <w:szCs w:val="28"/>
              </w:rPr>
              <w:t xml:space="preserve"> Всероссийском фестивале женского спорта «Красота.Грация.Идеал.» в г. Анапа Краснодарского края</w:t>
            </w:r>
            <w:r w:rsidRPr="00154B98">
              <w:rPr>
                <w:rFonts w:ascii="Times New Roman" w:hAnsi="Times New Roman"/>
                <w:sz w:val="20"/>
                <w:szCs w:val="20"/>
              </w:rPr>
              <w:t xml:space="preserve"> (10 чел.);</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пляжному волейболу в п. Витязево Краснодарского края;</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прыжкам в воду в               г. Казани;</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боксу в г. Славянск-на-Кубани Краснодарского края;</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шахматам в г. Таганроге;</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каратэ в г. Ростов-на-Дону;</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велоспорту-шоссе в г. Ростов-на-Дону;</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самбо в г. Армавир Краснодарского края;</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триатлону в г. Анапе Краснодарского края;</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гребле на байдарках и каноэ в г. Краснодаре;</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дзюдо в г. Армавир Краснодарского края;</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lang w:val="en-US"/>
              </w:rPr>
              <w:t>III</w:t>
            </w:r>
            <w:r w:rsidRPr="00154B98">
              <w:rPr>
                <w:rFonts w:ascii="Times New Roman" w:eastAsia="Times New Roman" w:hAnsi="Times New Roman"/>
                <w:sz w:val="20"/>
                <w:szCs w:val="20"/>
              </w:rPr>
              <w:t xml:space="preserve"> этап </w:t>
            </w:r>
            <w:r w:rsidRPr="00154B98">
              <w:rPr>
                <w:rFonts w:ascii="Times New Roman" w:eastAsia="Times New Roman" w:hAnsi="Times New Roman"/>
                <w:sz w:val="20"/>
                <w:szCs w:val="20"/>
                <w:lang w:val="en-US"/>
              </w:rPr>
              <w:t>VIII</w:t>
            </w:r>
            <w:r w:rsidRPr="00154B98">
              <w:rPr>
                <w:rFonts w:ascii="Times New Roman" w:eastAsia="Times New Roman" w:hAnsi="Times New Roman"/>
                <w:sz w:val="20"/>
                <w:szCs w:val="20"/>
              </w:rPr>
              <w:t xml:space="preserve"> летней Спартакиады учащихся России 2017 года по фехтованию в г. Ростов-на-Дону;</w:t>
            </w:r>
          </w:p>
          <w:p w:rsidR="008F7CAF" w:rsidRPr="00205353" w:rsidRDefault="008F7CAF" w:rsidP="008F7CAF">
            <w:pPr>
              <w:spacing w:after="0" w:line="240" w:lineRule="auto"/>
              <w:contextualSpacing/>
              <w:rPr>
                <w:rFonts w:ascii="Times New Roman" w:hAnsi="Times New Roman"/>
                <w:sz w:val="20"/>
                <w:szCs w:val="24"/>
              </w:rPr>
            </w:pPr>
            <w:r w:rsidRPr="00154B98">
              <w:rPr>
                <w:rFonts w:ascii="Times New Roman" w:hAnsi="Times New Roman"/>
                <w:sz w:val="20"/>
                <w:szCs w:val="24"/>
              </w:rPr>
              <w:t>- финальные соревнования легкоатлетического кросса «Олимпийский день бега» на призы Губернатора Саратовской области(3 300 чел.);</w:t>
            </w:r>
          </w:p>
          <w:p w:rsidR="008F7CAF" w:rsidRPr="0042026F" w:rsidRDefault="008F7CAF" w:rsidP="008F7CAF">
            <w:pPr>
              <w:spacing w:after="0" w:line="240" w:lineRule="auto"/>
              <w:contextualSpacing/>
              <w:rPr>
                <w:rFonts w:ascii="Times New Roman" w:hAnsi="Times New Roman"/>
                <w:sz w:val="20"/>
                <w:szCs w:val="24"/>
              </w:rPr>
            </w:pPr>
            <w:r w:rsidRPr="0042026F">
              <w:rPr>
                <w:rFonts w:ascii="Times New Roman" w:hAnsi="Times New Roman"/>
                <w:sz w:val="20"/>
                <w:szCs w:val="24"/>
              </w:rPr>
              <w:t>- Легкоатлетический пробег «Открытый город» (500 чел.);</w:t>
            </w:r>
          </w:p>
          <w:p w:rsidR="008F7CAF" w:rsidRPr="0042026F" w:rsidRDefault="008F7CAF" w:rsidP="008F7CAF">
            <w:pPr>
              <w:spacing w:after="0" w:line="240" w:lineRule="auto"/>
              <w:contextualSpacing/>
              <w:rPr>
                <w:rFonts w:ascii="Times New Roman" w:hAnsi="Times New Roman"/>
                <w:sz w:val="20"/>
                <w:szCs w:val="24"/>
              </w:rPr>
            </w:pPr>
            <w:r w:rsidRPr="0042026F">
              <w:rPr>
                <w:rFonts w:ascii="Times New Roman" w:hAnsi="Times New Roman"/>
                <w:sz w:val="20"/>
                <w:szCs w:val="24"/>
              </w:rPr>
              <w:t>-</w:t>
            </w:r>
            <w:r w:rsidRPr="0042026F">
              <w:rPr>
                <w:rFonts w:ascii="Times New Roman" w:hAnsi="Times New Roman"/>
                <w:sz w:val="28"/>
                <w:szCs w:val="28"/>
              </w:rPr>
              <w:t xml:space="preserve"> </w:t>
            </w:r>
            <w:r w:rsidRPr="0042026F">
              <w:rPr>
                <w:rFonts w:ascii="Times New Roman" w:hAnsi="Times New Roman"/>
                <w:sz w:val="20"/>
                <w:szCs w:val="28"/>
              </w:rPr>
              <w:t>областной турнир по волейболу женского клуба ветеранов спорта «Вдохновение» на Кубок Губернатора Саратовской области (70 чел.);</w:t>
            </w:r>
          </w:p>
          <w:p w:rsidR="008F7CAF" w:rsidRDefault="008F7CAF" w:rsidP="008F7CAF">
            <w:pPr>
              <w:spacing w:after="0" w:line="240" w:lineRule="auto"/>
              <w:contextualSpacing/>
              <w:rPr>
                <w:rFonts w:ascii="Times New Roman" w:eastAsia="Times New Roman" w:hAnsi="Times New Roman"/>
                <w:sz w:val="20"/>
                <w:szCs w:val="20"/>
              </w:rPr>
            </w:pPr>
            <w:r w:rsidRPr="0042026F">
              <w:rPr>
                <w:rFonts w:ascii="Times New Roman" w:hAnsi="Times New Roman"/>
                <w:sz w:val="20"/>
                <w:szCs w:val="24"/>
              </w:rPr>
              <w:t xml:space="preserve">- </w:t>
            </w:r>
            <w:r w:rsidRPr="0042026F">
              <w:rPr>
                <w:rFonts w:ascii="Times New Roman" w:eastAsia="Times New Roman" w:hAnsi="Times New Roman"/>
                <w:sz w:val="20"/>
                <w:szCs w:val="20"/>
              </w:rPr>
              <w:t>XV Спартакиада государственных служащих в Саратовской области (686 чел.)</w:t>
            </w:r>
          </w:p>
          <w:p w:rsidR="008F7CAF" w:rsidRPr="004C4E52" w:rsidRDefault="008F7CAF" w:rsidP="008F7CAF">
            <w:pPr>
              <w:spacing w:after="0" w:line="240" w:lineRule="auto"/>
              <w:contextualSpacing/>
              <w:rPr>
                <w:rFonts w:ascii="Times New Roman" w:hAnsi="Times New Roman"/>
                <w:sz w:val="20"/>
                <w:szCs w:val="24"/>
              </w:rPr>
            </w:pP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636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1.2.6</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1.2.6. «Развитие игровых видов спорта (баскетбол,волейбол,футбол, мини-футбол) среди учащихся образовательных учреждений области»</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Развитие игровых видов спорта (баскетбол, волейбол, футбол, мини-футбол) среди учащихся образовательных учреждений области</w:t>
            </w:r>
          </w:p>
        </w:tc>
        <w:tc>
          <w:tcPr>
            <w:tcW w:w="0" w:type="auto"/>
            <w:gridSpan w:val="2"/>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 15 по 16 февраля 2017 года в   г. Саратове состоялись финальные соревнования Чемпионата Школьной баскетбольной лиги «КЭС-БАСКЕТ» в Саратовской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области среди команд общеобразовательных организаций сезона 2016-2017 г.г. В 2016-2017 учебном году в Чемпионате приняли участие 445 команд из 248 школ Саратовской области. Общий охват участников соревнований составил более 5 300 обучающихся. По итогам соревнований среди девушек           I место заняла команда МОУ СОШ № 5 г. Ртищево, II место – команда МОУ Лицей г. Вольска, III место заняла команда МОУ СОШ № 41 г. Саратова.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юношеском турнире в финале победителем стала команда Школы-интернат №3 ОАО «РЖД» г. Ртищево, II место заняла команда МОУ СОШ № 9 г. Аткарска, III место – команда ГБОУ СО СКШ № 2 им.         В.В. Талалихина  г. Саратова.</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71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1.2.7</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0" w:type="auto"/>
            <w:gridSpan w:val="2"/>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Проведены следующие мероприятия:                                                                                                                                                                                                                                                                                                                                                                                                                                                                                          - областные зимние сельские спортивные игры; (162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областная зимняя Спартакиада сельской молодежи (193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областной зимний фестиваль Всероссийского физкультурно-спортивного комплекса «Готов к труду и обороне» (ГТО) среди всех категорий населения области (153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(72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областные финальные соревнования летней Спартакиады сельской молодежи (228 чел.).</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Кроме того, в целях укрепления здоровья и создания условий для активных занятий физической культурой и спортом сельских тружеников и членов их семей со 2 по 6 марта 2017 года в г. Бердске Новосибирской области состоялись финальные соревнования VIII Всероссийских зимних сельских спортивных игр. </w:t>
            </w:r>
          </w:p>
          <w:p w:rsidR="008F7CAF" w:rsidRPr="008749DA"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Сборная команда Саратовской области в составе 13 человек из 4-х муниципальных районов области (Марксовский, Питерский, Екатериновский, Вольский муниципальные районы) заняла 32 место в общекомандном зачете</w:t>
            </w:r>
            <w:r>
              <w:rPr>
                <w:rFonts w:ascii="Times New Roman" w:eastAsia="Times New Roman" w:hAnsi="Times New Roman"/>
                <w:sz w:val="20"/>
                <w:szCs w:val="20"/>
              </w:rPr>
              <w:t xml:space="preserve"> </w:t>
            </w:r>
            <w:r w:rsidRPr="00B112E8">
              <w:rPr>
                <w:rFonts w:ascii="Times New Roman" w:eastAsia="Times New Roman" w:hAnsi="Times New Roman"/>
                <w:sz w:val="20"/>
                <w:szCs w:val="20"/>
              </w:rPr>
              <w:t xml:space="preserve">- </w:t>
            </w:r>
            <w:r w:rsidRPr="00154B98">
              <w:rPr>
                <w:rFonts w:ascii="Times New Roman" w:eastAsia="Times New Roman" w:hAnsi="Times New Roman"/>
                <w:sz w:val="20"/>
                <w:szCs w:val="20"/>
              </w:rPr>
              <w:t>областная Спартакиада ветеранов сельского спорта (80 чел.)</w:t>
            </w:r>
            <w:r w:rsidRPr="00205353">
              <w:rPr>
                <w:rFonts w:ascii="Times New Roman" w:eastAsia="Times New Roman" w:hAnsi="Times New Roman"/>
                <w:sz w:val="20"/>
                <w:szCs w:val="20"/>
              </w:rPr>
              <w:t>;</w:t>
            </w:r>
          </w:p>
          <w:p w:rsidR="008F7CAF" w:rsidRPr="00205353"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w:t>
            </w:r>
            <w:r w:rsidRPr="0042026F">
              <w:rPr>
                <w:rFonts w:ascii="Times New Roman" w:hAnsi="Times New Roman"/>
                <w:sz w:val="20"/>
                <w:szCs w:val="28"/>
                <w:lang w:val="en-US"/>
              </w:rPr>
              <w:t>V</w:t>
            </w:r>
            <w:r w:rsidRPr="0042026F">
              <w:rPr>
                <w:rFonts w:ascii="Times New Roman" w:hAnsi="Times New Roman"/>
                <w:sz w:val="20"/>
                <w:szCs w:val="28"/>
              </w:rPr>
              <w:t xml:space="preserve"> областная Спартакиада муниципальных служащих (2 000чел.)</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1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1.2.8</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1.2.8. "Организация и проведение областных и межмуниципальных официальных физкультурных мероприятий"</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учащейся молодежи.</w:t>
            </w:r>
          </w:p>
        </w:tc>
        <w:tc>
          <w:tcPr>
            <w:tcW w:w="0" w:type="auto"/>
            <w:gridSpan w:val="2"/>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D23226">
              <w:rPr>
                <w:rFonts w:ascii="Times New Roman" w:eastAsia="Times New Roman" w:hAnsi="Times New Roman"/>
                <w:sz w:val="20"/>
                <w:szCs w:val="20"/>
              </w:rPr>
              <w:t>финальные соревнования турнира по хоккею с шайбой в рамках Всероссийских соревнований юных хоккеистов клуба «Золотая шайба» имени А.В.Тарасова (304 чел.);                                             -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8F7CAF"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(150 чел.);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участие во Всероссийском финале соревнований юных хоккеистов клуба «Золотая шайба» имени А.В.Тарасова (19 чел.);  </w:t>
            </w:r>
          </w:p>
          <w:p w:rsidR="008F7CAF" w:rsidRPr="00D23226" w:rsidRDefault="008F7CAF" w:rsidP="008F7CAF">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финальные соревнования</w:t>
            </w:r>
            <w:r w:rsidRPr="00D23226">
              <w:rPr>
                <w:rFonts w:ascii="Times New Roman" w:eastAsia="Times New Roman" w:hAnsi="Times New Roman"/>
                <w:sz w:val="20"/>
                <w:szCs w:val="20"/>
              </w:rPr>
              <w:t xml:space="preserve"> областного турнира юных футболистов «Кожаный мяч» (500 чел.);</w:t>
            </w:r>
          </w:p>
          <w:p w:rsidR="008F7CAF" w:rsidRPr="004D15A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финальные областные спортивные соревнования обучающихся «Президентские состязания»  (267 чел.)                                                                      - участие во «Всероссийских соревнованиях по футболу »Кожаный мяч» в г. Салават Республики Башкортастан (18 чел.)</w:t>
            </w:r>
            <w:r w:rsidRPr="004D15A6">
              <w:rPr>
                <w:rFonts w:ascii="Times New Roman" w:eastAsia="Times New Roman" w:hAnsi="Times New Roman"/>
                <w:sz w:val="20"/>
                <w:szCs w:val="20"/>
              </w:rPr>
              <w:t>;</w:t>
            </w:r>
          </w:p>
          <w:p w:rsidR="008F7CAF" w:rsidRPr="00154B98" w:rsidRDefault="008F7CAF" w:rsidP="008F7CAF">
            <w:pPr>
              <w:spacing w:after="0" w:line="240" w:lineRule="auto"/>
              <w:rPr>
                <w:rFonts w:ascii="Times New Roman" w:eastAsia="Times New Roman" w:hAnsi="Times New Roman"/>
                <w:color w:val="FF0000"/>
                <w:sz w:val="18"/>
                <w:szCs w:val="20"/>
              </w:rPr>
            </w:pPr>
            <w:r w:rsidRPr="00154B98">
              <w:rPr>
                <w:rFonts w:ascii="Times New Roman" w:hAnsi="Times New Roman"/>
                <w:sz w:val="20"/>
                <w:szCs w:val="28"/>
              </w:rPr>
              <w:t xml:space="preserve">- областной </w:t>
            </w:r>
            <w:r w:rsidRPr="00154B98">
              <w:rPr>
                <w:rFonts w:ascii="Times New Roman" w:hAnsi="Times New Roman"/>
                <w:sz w:val="20"/>
              </w:rPr>
              <w:t>Спартианский фестиваль среди команд летних детских оздоровительных лагерей Саратовской области</w:t>
            </w:r>
            <w:r w:rsidRPr="00154B98">
              <w:rPr>
                <w:rFonts w:ascii="Times New Roman" w:eastAsia="Times New Roman" w:hAnsi="Times New Roman"/>
                <w:sz w:val="18"/>
                <w:szCs w:val="20"/>
              </w:rPr>
              <w:t>(1 200 чел.)</w:t>
            </w:r>
            <w:r w:rsidRPr="00154B98">
              <w:rPr>
                <w:rFonts w:ascii="Times New Roman" w:eastAsia="Times New Roman" w:hAnsi="Times New Roman"/>
                <w:color w:val="FF0000"/>
                <w:sz w:val="18"/>
                <w:szCs w:val="20"/>
              </w:rPr>
              <w:t>;</w:t>
            </w:r>
          </w:p>
          <w:p w:rsidR="008F7CAF" w:rsidRPr="00154B98" w:rsidRDefault="008F7CAF" w:rsidP="008F7CAF">
            <w:pPr>
              <w:spacing w:after="0" w:line="240" w:lineRule="auto"/>
              <w:rPr>
                <w:rFonts w:ascii="Times New Roman" w:hAnsi="Times New Roman"/>
                <w:sz w:val="20"/>
                <w:szCs w:val="24"/>
              </w:rPr>
            </w:pPr>
            <w:r w:rsidRPr="00154B98">
              <w:rPr>
                <w:rFonts w:ascii="Times New Roman" w:eastAsia="Times New Roman" w:hAnsi="Times New Roman"/>
                <w:sz w:val="20"/>
                <w:szCs w:val="24"/>
              </w:rPr>
              <w:t>-</w:t>
            </w:r>
            <w:r w:rsidRPr="00154B98">
              <w:rPr>
                <w:rFonts w:ascii="Times New Roman" w:hAnsi="Times New Roman"/>
                <w:sz w:val="20"/>
                <w:szCs w:val="24"/>
              </w:rPr>
              <w:t xml:space="preserve"> соревнования </w:t>
            </w:r>
            <w:r w:rsidRPr="00154B98">
              <w:rPr>
                <w:rFonts w:ascii="Times New Roman" w:hAnsi="Times New Roman"/>
                <w:sz w:val="20"/>
                <w:szCs w:val="24"/>
                <w:lang w:val="en-US"/>
              </w:rPr>
              <w:t>XVI</w:t>
            </w:r>
            <w:r w:rsidRPr="00154B98">
              <w:rPr>
                <w:rFonts w:ascii="Times New Roman" w:hAnsi="Times New Roman"/>
                <w:sz w:val="20"/>
                <w:szCs w:val="24"/>
              </w:rPr>
              <w:t xml:space="preserve"> областного турнира по футболу среди дворовых команд на Кубок Губернатора Саратовской области (2 370 чел.);</w:t>
            </w:r>
          </w:p>
          <w:p w:rsidR="008F7CAF" w:rsidRPr="00154B98" w:rsidRDefault="008F7CAF" w:rsidP="008F7CAF">
            <w:pPr>
              <w:spacing w:after="0" w:line="240" w:lineRule="auto"/>
              <w:ind w:right="74"/>
              <w:rPr>
                <w:rFonts w:ascii="Times New Roman" w:eastAsia="Times New Roman" w:hAnsi="Times New Roman"/>
                <w:sz w:val="20"/>
                <w:szCs w:val="20"/>
              </w:rPr>
            </w:pPr>
            <w:r w:rsidRPr="00154B98">
              <w:rPr>
                <w:rFonts w:ascii="Times New Roman" w:eastAsia="Times New Roman" w:hAnsi="Times New Roman"/>
                <w:sz w:val="20"/>
                <w:szCs w:val="20"/>
              </w:rPr>
              <w:t>- участие во Всероссийских соревнованиях по футболу «Кожаный мяч» в г. Краснодаре;</w:t>
            </w:r>
          </w:p>
          <w:p w:rsidR="008F7CAF" w:rsidRPr="00154B98" w:rsidRDefault="008F7CAF" w:rsidP="008F7CAF">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участие во Всероссийских спортивных соревнованиях школьников «Президентские состязания» в г. Сочи;</w:t>
            </w:r>
          </w:p>
          <w:p w:rsidR="008F7CAF" w:rsidRPr="00CB0A7A" w:rsidRDefault="008F7CAF" w:rsidP="008F7CAF">
            <w:pPr>
              <w:spacing w:after="0" w:line="240" w:lineRule="auto"/>
              <w:contextualSpacing/>
              <w:rPr>
                <w:rFonts w:ascii="Times New Roman" w:eastAsia="Times New Roman" w:hAnsi="Times New Roman"/>
                <w:sz w:val="24"/>
                <w:szCs w:val="24"/>
              </w:rPr>
            </w:pPr>
            <w:r w:rsidRPr="00154B98">
              <w:rPr>
                <w:rFonts w:ascii="Times New Roman" w:eastAsia="Times New Roman" w:hAnsi="Times New Roman"/>
                <w:sz w:val="20"/>
                <w:szCs w:val="20"/>
              </w:rPr>
              <w:t>- участие во Всероссийских соревнованиях по футболу «Кожаный мяч» в г. Ейске Краснодарского края;</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87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1.2.9</w:t>
            </w:r>
          </w:p>
        </w:tc>
        <w:tc>
          <w:tcPr>
            <w:tcW w:w="0" w:type="auto"/>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1.2.9. Спортивно - туристический лагерь ПФО «Туриада» </w:t>
            </w:r>
            <w:r w:rsidRPr="00D23226">
              <w:rPr>
                <w:sz w:val="20"/>
                <w:szCs w:val="20"/>
              </w:rPr>
              <w:t xml:space="preserve">» </w:t>
            </w:r>
            <w:r w:rsidRPr="00D23226">
              <w:rPr>
                <w:rFonts w:ascii="Times New Roman" w:hAnsi="Times New Roman"/>
                <w:sz w:val="20"/>
                <w:szCs w:val="20"/>
              </w:rPr>
              <w:t>и проведение тренировочных мероприятий по подготовке команд Саратовской области к участию в указанном мероприятии</w:t>
            </w:r>
          </w:p>
        </w:tc>
        <w:tc>
          <w:tcPr>
            <w:tcW w:w="0" w:type="auto"/>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0" w:type="auto"/>
            <w:gridSpan w:val="2"/>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16-19 мая 2017 г. на территории горнолыжного курорта «Хвалынский» состоялся спортивно-туристский лагерь ПФО «Туриада-2017». Участниками спортивной и конкурсно-познавательной программы стали 700 человек. По результатам общекомандного зачета лагеря места распределились следующим образом:</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 место заняла команда –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 Марий Эл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II - Сармарской области,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III  - р. Удмуртия.</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1.2.10</w:t>
            </w:r>
          </w:p>
        </w:tc>
        <w:tc>
          <w:tcPr>
            <w:tcW w:w="0" w:type="auto"/>
            <w:vMerge w:val="restart"/>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1.2.10 «Организация и проведение официальных физкультурных мероприятий и спортивных мероприятий среди студенческой молодежи, работников учебных заведений и участие данной категории населения области в соревнованиях различного уровня»</w:t>
            </w:r>
          </w:p>
        </w:tc>
        <w:tc>
          <w:tcPr>
            <w:tcW w:w="0" w:type="auto"/>
            <w:vMerge w:val="restart"/>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студенческой молодежи и работников учебных заведений.</w:t>
            </w:r>
          </w:p>
        </w:tc>
        <w:tc>
          <w:tcPr>
            <w:tcW w:w="0" w:type="auto"/>
            <w:gridSpan w:val="2"/>
            <w:vMerge w:val="restart"/>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Проведены следующие мероприятия:</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областная Универсиада  образовательных организаций высшего образования области    (3 890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«Спартакиада здоровья» среди профессорско-преподавательского состава образовательных организаций высшего образования области (325 чел.);                                                                             </w:t>
            </w:r>
          </w:p>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Чемпионат Ассоциации студенческого баскетбола в региональном дивизионе «Саратов» среди мужских команд в сезоне 2016/2017 г.г. (90 чел.);                                         - соревнования ассоциации волейбольной студенческой лиги Саратовской области 2016-2017 учебного года (100 чел.);                                                                                                            </w:t>
            </w:r>
          </w:p>
          <w:p w:rsidR="008F7CAF" w:rsidRPr="004D15A6" w:rsidRDefault="008F7CAF" w:rsidP="008F7CAF">
            <w:pPr>
              <w:spacing w:after="0" w:line="240" w:lineRule="auto"/>
              <w:rPr>
                <w:rFonts w:ascii="Times New Roman" w:hAnsi="Times New Roman"/>
                <w:color w:val="FF0000"/>
                <w:sz w:val="20"/>
              </w:rPr>
            </w:pPr>
            <w:r w:rsidRPr="00D23226">
              <w:rPr>
                <w:rFonts w:ascii="Times New Roman" w:eastAsia="Times New Roman" w:hAnsi="Times New Roman"/>
                <w:sz w:val="20"/>
                <w:szCs w:val="20"/>
              </w:rPr>
              <w:t>-</w:t>
            </w:r>
            <w:r w:rsidRPr="00D23226">
              <w:rPr>
                <w:rFonts w:ascii="Times New Roman" w:hAnsi="Times New Roman"/>
                <w:sz w:val="20"/>
              </w:rPr>
              <w:t>соревнования</w:t>
            </w:r>
            <w:r w:rsidRPr="00D23226">
              <w:rPr>
                <w:rFonts w:ascii="Times New Roman" w:eastAsia="Times New Roman" w:hAnsi="Times New Roman"/>
                <w:sz w:val="20"/>
              </w:rPr>
              <w:t xml:space="preserve"> командной бадминтонной лиги среди студентов и преподавателей </w:t>
            </w:r>
            <w:r w:rsidRPr="00D23226">
              <w:rPr>
                <w:rFonts w:ascii="Times New Roman" w:eastAsia="Times New Roman" w:hAnsi="Times New Roman"/>
                <w:sz w:val="20"/>
                <w:szCs w:val="28"/>
              </w:rPr>
              <w:t>образовательных организаций высшего образования области</w:t>
            </w:r>
            <w:r w:rsidRPr="00D23226">
              <w:rPr>
                <w:rFonts w:ascii="Times New Roman" w:eastAsia="Times New Roman" w:hAnsi="Times New Roman"/>
                <w:sz w:val="20"/>
              </w:rPr>
              <w:t xml:space="preserve"> 2017</w:t>
            </w:r>
            <w:r w:rsidRPr="00A37EB9">
              <w:rPr>
                <w:rFonts w:ascii="Times New Roman" w:eastAsia="Times New Roman" w:hAnsi="Times New Roman"/>
                <w:sz w:val="20"/>
              </w:rPr>
              <w:t>года</w:t>
            </w:r>
            <w:r w:rsidRPr="00A37EB9">
              <w:rPr>
                <w:rFonts w:ascii="Times New Roman" w:hAnsi="Times New Roman"/>
                <w:sz w:val="20"/>
              </w:rPr>
              <w:t xml:space="preserve"> (60 чел.);</w:t>
            </w:r>
          </w:p>
          <w:p w:rsidR="008F7CAF" w:rsidRPr="008749DA" w:rsidRDefault="008F7CAF" w:rsidP="008F7CAF">
            <w:pPr>
              <w:spacing w:after="0" w:line="240" w:lineRule="auto"/>
              <w:rPr>
                <w:rFonts w:ascii="Times New Roman" w:hAnsi="Times New Roman"/>
                <w:color w:val="000000"/>
                <w:sz w:val="20"/>
                <w:szCs w:val="20"/>
              </w:rPr>
            </w:pPr>
            <w:r w:rsidRPr="00154B98">
              <w:rPr>
                <w:rFonts w:ascii="Times New Roman" w:hAnsi="Times New Roman"/>
                <w:sz w:val="20"/>
                <w:szCs w:val="20"/>
              </w:rPr>
              <w:t>-</w:t>
            </w:r>
            <w:r w:rsidRPr="00154B98">
              <w:rPr>
                <w:rFonts w:ascii="Times New Roman" w:hAnsi="Times New Roman"/>
                <w:color w:val="000000"/>
                <w:sz w:val="20"/>
                <w:szCs w:val="20"/>
              </w:rPr>
              <w:t xml:space="preserve"> Спартакиада летних спортивно-оздоровительных лагерей образовательных организаций высшего образования области(150 чел.)</w:t>
            </w:r>
            <w:r>
              <w:rPr>
                <w:rFonts w:ascii="Times New Roman" w:hAnsi="Times New Roman"/>
                <w:color w:val="000000"/>
                <w:sz w:val="20"/>
                <w:szCs w:val="20"/>
              </w:rPr>
              <w:t>.</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673"/>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123"/>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1.3</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1.3. «Олимпийская, паралимпийская и сурдлимпийская подготовка»</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участия Саратовских спортсменов в Олимпийских, Паралимпийских и Сурдлимпийских играх</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1. В XXIII летних Сурдлимпийских играх 2017 года в г. Самсун (Турция) в составе сборной команды Российской Федерации  приняли участие 10 спортсменов: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Тришкин Илья (плавание); Шаяхметова Кристина (плавание); Торишный Филипп (плавание); Живаев Андрей (плавание); Лукьянов Илья (плавание); Калинина Мария (плавание); Кузьмин Роман (пулевая стрельба); Малуш Антон (пулевая стрельба); Безоян Радий (каратэ); Безоян Диана (каратэ).</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 итогам Сурдлимпийских игр 2017 года саратовские спортсмены завоевали 23 медали, из них 16 золотых, 3 серебряные и 4 бронзовых.</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 Олимпийские и Паралимпийские игры не проводились.</w:t>
            </w:r>
          </w:p>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vAlign w:val="bottom"/>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7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73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1.3.1</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1.3.1 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подготовки саратовских спортсменов к участию в XXIII летних Сурдлимпийских играх 2017 года (г. Анкара, Турция), XXIII зимних Олимппийских играх 2018 года, XII зимних Паралимпийских играх 2018 года (г. Пхенчхан, р. Корея), XXXII летних Олимпийских играх 2020 года (г. Токио, Япония).</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 подготовку к Олимпийским играм вели 44 спортсменов и 35 тренер по 11 видам спорта. Спортсмены и тренеры приняли участие в  253 спортивных мероприятиях, в том числе тренировочные сборы –  109, международные соревнования –71, всероссийские соревнования - 73, завоевав 197 медалей, из них 97 – золотых, 51 – серебряных и 49 – бронзовых.</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 Паралимпийским и Сурдлимпийским играм вели 18 спортсменов, в том числе 10 чел. -  Паралимпийская подготовка, 8 чел. – Сурдлимпийская подготовка и 10 тренеров по 7 спортивным дисциплинам. Спортсмены и тренеры приняли участие в 82 спортивных мероприятиях: тренировочных мероприятиях (сборы) -  30,  международные соревнования - 13, всероссийские соревнования – 39. Завоевано 91 медалей, из них 37 – золотых,</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22 – серебряная и 32 – бронзовых.</w:t>
            </w:r>
          </w:p>
        </w:tc>
        <w:tc>
          <w:tcPr>
            <w:tcW w:w="0" w:type="auto"/>
            <w:vMerge w:val="restart"/>
            <w:shd w:val="clear" w:color="auto" w:fill="auto"/>
            <w:hideMark/>
          </w:tcPr>
          <w:p w:rsidR="008F7CAF" w:rsidRPr="00BA0103" w:rsidRDefault="008F7CAF" w:rsidP="008F7CAF">
            <w:pPr>
              <w:spacing w:after="0" w:line="240" w:lineRule="auto"/>
              <w:jc w:val="center"/>
              <w:rPr>
                <w:rFonts w:ascii="Times New Roman" w:eastAsia="Times New Roman" w:hAnsi="Times New Roman"/>
                <w:color w:val="FF0000"/>
                <w:sz w:val="20"/>
                <w:szCs w:val="20"/>
              </w:rPr>
            </w:pPr>
            <w:r w:rsidRPr="00BA0103">
              <w:rPr>
                <w:rFonts w:ascii="Times New Roman" w:eastAsia="Times New Roman" w:hAnsi="Times New Roman"/>
                <w:color w:val="FF0000"/>
                <w:sz w:val="20"/>
                <w:szCs w:val="20"/>
              </w:rPr>
              <w:t> </w:t>
            </w:r>
          </w:p>
        </w:tc>
      </w:tr>
      <w:tr w:rsidR="008F7CAF" w:rsidRPr="00D23226" w:rsidTr="008F7CAF">
        <w:trPr>
          <w:trHeight w:val="315"/>
        </w:trPr>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5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23 спортсмена (16 паралимпийцев и 7 сурдлимпийцев) вели подготовку к </w:t>
            </w:r>
            <w:r w:rsidRPr="0042026F">
              <w:rPr>
                <w:rFonts w:ascii="Times New Roman" w:eastAsia="Times New Roman" w:hAnsi="Times New Roman"/>
                <w:sz w:val="20"/>
                <w:szCs w:val="20"/>
                <w:lang w:val="en-US"/>
              </w:rPr>
              <w:t>XVI</w:t>
            </w:r>
            <w:r w:rsidRPr="0042026F">
              <w:rPr>
                <w:rFonts w:ascii="Times New Roman" w:eastAsia="Times New Roman" w:hAnsi="Times New Roman"/>
                <w:sz w:val="20"/>
                <w:szCs w:val="20"/>
              </w:rPr>
              <w:t xml:space="preserve"> Паралимпийским играм 2020 г. (г. Токио, Япония) и приняли участие в </w:t>
            </w:r>
            <w:r w:rsidRPr="0042026F">
              <w:rPr>
                <w:rFonts w:ascii="Times New Roman" w:eastAsia="Times New Roman" w:hAnsi="Times New Roman"/>
                <w:sz w:val="20"/>
                <w:szCs w:val="20"/>
                <w:lang w:val="en-US"/>
              </w:rPr>
              <w:t>XXIII</w:t>
            </w:r>
            <w:r w:rsidRPr="0042026F">
              <w:rPr>
                <w:rFonts w:ascii="Times New Roman" w:eastAsia="Times New Roman" w:hAnsi="Times New Roman"/>
                <w:sz w:val="20"/>
                <w:szCs w:val="20"/>
              </w:rPr>
              <w:t xml:space="preserve"> Сурдлимпийских играх 2017 г. в г. Самсун (Турция). Спортсмены приняли участие в 27 соревнованиях: международные соревнования - 10. Завоевано 111 медаль, из них 59 золотых, 33 серебряных, 19 бронзовых. Установлено: 3 рекорда мира, 8 рекордов</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56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1.3.2</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Контрольное событие 1.3.2 Приобретение спортивного оборудования  для подготовки к Паралимпийским и Сурдлимпийским играм </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спортивным оборудованием лиц ведущих подготовку к Паралимпийскими Сурдлимпийским играм.</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спортивное оборудование для подготовки к Паралимпийским и Сурдлимпийским играм не приобреталось.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(только Минспорт)</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1.3.3</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паралимпийская и сурдлимпийская подготовка" оказана 42 чел.</w:t>
            </w:r>
          </w:p>
        </w:tc>
        <w:tc>
          <w:tcPr>
            <w:tcW w:w="0" w:type="auto"/>
            <w:vMerge w:val="restart"/>
            <w:shd w:val="clear" w:color="auto" w:fill="auto"/>
            <w:hideMark/>
          </w:tcPr>
          <w:p w:rsidR="008F7CAF" w:rsidRPr="00AD33A4" w:rsidRDefault="008F7CAF" w:rsidP="008F7CAF">
            <w:pPr>
              <w:spacing w:after="0" w:line="240" w:lineRule="auto"/>
              <w:jc w:val="center"/>
              <w:rPr>
                <w:rFonts w:ascii="Times New Roman" w:eastAsia="Times New Roman" w:hAnsi="Times New Roman"/>
                <w:color w:val="FF0000"/>
                <w:sz w:val="20"/>
                <w:szCs w:val="20"/>
              </w:rPr>
            </w:pPr>
            <w:r w:rsidRPr="00AD33A4">
              <w:rPr>
                <w:rFonts w:ascii="Times New Roman" w:eastAsia="Times New Roman" w:hAnsi="Times New Roman"/>
                <w:color w:val="FF0000"/>
                <w:sz w:val="20"/>
                <w:szCs w:val="20"/>
              </w:rPr>
              <w:t> </w:t>
            </w: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1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___________________</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1.4</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Приобщение к занятиям спортом всех категорий граждан, в том числе лиц  с ограниченными возможностями здоровья.</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на территории области 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8F7CAF" w:rsidRPr="0042026F" w:rsidRDefault="008F7CAF" w:rsidP="008F7CAF">
            <w:pPr>
              <w:spacing w:after="0" w:line="240" w:lineRule="auto"/>
              <w:rPr>
                <w:rFonts w:eastAsia="Times New Roman" w:cs="Calibri"/>
                <w:sz w:val="20"/>
                <w:szCs w:val="20"/>
              </w:rPr>
            </w:pPr>
            <w:r w:rsidRPr="0042026F">
              <w:rPr>
                <w:rFonts w:ascii="Times New Roman" w:eastAsia="Times New Roman" w:hAnsi="Times New Roman"/>
                <w:sz w:val="20"/>
                <w:szCs w:val="20"/>
              </w:rPr>
              <w:t>В 2017 году приняли участие в 24 спортивных мероприятиях: тренировочные мероприятия (сборы) – 1, всероссийские соревнования - 23. Завоевано 105 медалей, из них 27 - золотых, 41- серебряная и 37 - бронзовых.</w:t>
            </w: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69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1.4.1</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Организация и проведение физкультурно-массовых и спортивных мероприятий среди инвалидов и лиц с ограниченнымивозможностями здоровья.</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на территории области 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57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1.4.2</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9 спортсменов и 7 тренеров приняли участие в 24 спортивных мероприятиях:  тренировочные мероприятия (сборы) – 4, международные соревнования - 3  всероссийские соревнования – 17. Завоевано 12 медалей, из них 5 – золотых,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2 – серебряных и 5 – бронзовых. ( только Минспорт)                                                            </w:t>
            </w:r>
          </w:p>
        </w:tc>
        <w:tc>
          <w:tcPr>
            <w:tcW w:w="0" w:type="auto"/>
            <w:vMerge w:val="restart"/>
            <w:shd w:val="clear" w:color="auto" w:fill="auto"/>
            <w:hideMark/>
          </w:tcPr>
          <w:p w:rsidR="008F7CAF" w:rsidRPr="002852B4" w:rsidRDefault="008F7CAF" w:rsidP="008F7CAF">
            <w:pPr>
              <w:spacing w:after="0" w:line="240" w:lineRule="auto"/>
              <w:jc w:val="center"/>
              <w:rPr>
                <w:rFonts w:ascii="Times New Roman" w:eastAsia="Times New Roman" w:hAnsi="Times New Roman"/>
                <w:color w:val="00B050"/>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99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8F7CAF" w:rsidRPr="0042026F" w:rsidRDefault="008F7CAF" w:rsidP="008F7CAF">
            <w:pPr>
              <w:spacing w:after="0" w:line="240" w:lineRule="auto"/>
              <w:rPr>
                <w:rFonts w:eastAsia="Times New Roman" w:cs="Calibri"/>
                <w:sz w:val="20"/>
                <w:szCs w:val="20"/>
              </w:rPr>
            </w:pPr>
            <w:r w:rsidRPr="0042026F">
              <w:rPr>
                <w:rFonts w:eastAsia="Times New Roman" w:cs="Calibri"/>
                <w:sz w:val="20"/>
                <w:szCs w:val="20"/>
              </w:rPr>
              <w:t xml:space="preserve"> ___________________</w:t>
            </w: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8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8F7CAF" w:rsidRPr="0042026F" w:rsidRDefault="008F7CAF" w:rsidP="008F7CAF">
            <w:pPr>
              <w:spacing w:after="0" w:line="240" w:lineRule="auto"/>
              <w:rPr>
                <w:rFonts w:eastAsia="Times New Roman" w:cs="Calibri"/>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09"/>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w:t>
            </w:r>
          </w:p>
        </w:tc>
        <w:tc>
          <w:tcPr>
            <w:tcW w:w="0" w:type="auto"/>
            <w:vMerge w:val="restart"/>
            <w:shd w:val="clear" w:color="auto" w:fill="FFFFFF" w:themeFill="background1"/>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1.6 Подготовка спортивного резерва</w:t>
            </w:r>
          </w:p>
        </w:tc>
        <w:tc>
          <w:tcPr>
            <w:tcW w:w="0" w:type="auto"/>
            <w:vMerge w:val="restart"/>
            <w:shd w:val="clear" w:color="auto" w:fill="FFFFFF" w:themeFill="background1"/>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FFFFFF" w:themeFill="background1"/>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FFFFFF" w:themeFill="background1"/>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FFFFFF" w:themeFill="background1"/>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0" w:type="auto"/>
            <w:gridSpan w:val="2"/>
            <w:vMerge w:val="restart"/>
            <w:shd w:val="clear" w:color="auto" w:fill="FFFFFF" w:themeFill="background1"/>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года на территории области министерством совместно с  областными федерациями по видам спорта проведено 48 всероссийских и 192 областных соревнований. В них приняли участие около 30 000 спортсменов. За отчетный период  спортсмены области приняли участие в более 488  всероссийских и международных соревнованиях, на которых саратовские спортсмены завоевали 1701  медалей: 500 золотых, 567 серебряных, 634 бронзовых</w:t>
            </w:r>
          </w:p>
        </w:tc>
        <w:tc>
          <w:tcPr>
            <w:tcW w:w="0" w:type="auto"/>
            <w:vMerge w:val="restart"/>
            <w:shd w:val="clear" w:color="auto" w:fill="FFFFFF" w:themeFill="background1"/>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96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742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988"/>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1.5.3</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 на территории области министерством совместно с  областными федерациями по видам спорта проведено 48 всероссийских и 192 областных соревнований. В них приняли участие около 30 000 спортсменов. За отчетный период  спортсмены области приняли участие в более 488  всероссийских и международных соревнованиях, на которых саратовские спортсмены завоевали 1701 медалей: 500 золотых, 567 серебряных, 634 бронзовых</w:t>
            </w:r>
          </w:p>
        </w:tc>
        <w:tc>
          <w:tcPr>
            <w:tcW w:w="0" w:type="auto"/>
            <w:vMerge w:val="restart"/>
            <w:shd w:val="clear" w:color="auto" w:fill="auto"/>
            <w:hideMark/>
          </w:tcPr>
          <w:p w:rsidR="008F7CAF" w:rsidRPr="0048135A" w:rsidRDefault="008F7CAF" w:rsidP="008F7CAF">
            <w:pPr>
              <w:spacing w:after="0" w:line="240" w:lineRule="auto"/>
              <w:jc w:val="center"/>
              <w:rPr>
                <w:rFonts w:ascii="Times New Roman" w:eastAsia="Times New Roman" w:hAnsi="Times New Roman"/>
                <w:color w:val="FF0000"/>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83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875"/>
        </w:trPr>
        <w:tc>
          <w:tcPr>
            <w:tcW w:w="0" w:type="auto"/>
            <w:gridSpan w:val="2"/>
            <w:shd w:val="clear" w:color="auto" w:fill="auto"/>
            <w:hideMark/>
          </w:tcPr>
          <w:p w:rsidR="008F7CAF" w:rsidRPr="0042026F" w:rsidRDefault="008F7CAF" w:rsidP="008F7CAF">
            <w:pPr>
              <w:spacing w:after="0" w:line="240" w:lineRule="auto"/>
              <w:jc w:val="center"/>
              <w:rPr>
                <w:rFonts w:eastAsia="Times New Roman" w:cs="Calibri"/>
                <w:sz w:val="20"/>
                <w:szCs w:val="20"/>
              </w:rPr>
            </w:pPr>
            <w:r w:rsidRPr="0042026F">
              <w:rPr>
                <w:rFonts w:eastAsia="Times New Roman" w:cs="Calibri"/>
                <w:sz w:val="20"/>
                <w:szCs w:val="20"/>
              </w:rPr>
              <w:t>1.5.4</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социального развития области</w:t>
            </w:r>
          </w:p>
        </w:tc>
        <w:tc>
          <w:tcPr>
            <w:tcW w:w="0" w:type="auto"/>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0" w:type="auto"/>
            <w:gridSpan w:val="2"/>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приобретено спортивный инвентарь (спорт ЛИН) на общую сумму 35 000,00 руб., в т.ч. федеральные средства  8 000,00 руб., областные средства 27 000,00 руб.;</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приобретено спортивный инвентарь (спорт ЛИН) на сумму 73 000,00 руб. – федеральные средства;</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заключен договор поставки (спорт глухих) на сумму 11 500,00 руб. – федеральные средства.                                       .                                         </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2547"/>
        </w:trPr>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1.5.5</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gridSpan w:val="2"/>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рамках реализации основного мероприятия 1.6 «Подготовка спортивного резерва» оказаны государственные услуги: «Реализация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- 288 чел.</w:t>
            </w:r>
          </w:p>
        </w:tc>
        <w:tc>
          <w:tcPr>
            <w:tcW w:w="0" w:type="auto"/>
            <w:shd w:val="clear" w:color="auto" w:fill="auto"/>
            <w:hideMark/>
          </w:tcPr>
          <w:p w:rsidR="008F7CAF" w:rsidRPr="003B461B" w:rsidRDefault="008F7CAF" w:rsidP="008F7CAF">
            <w:pPr>
              <w:spacing w:after="0" w:line="240" w:lineRule="auto"/>
              <w:jc w:val="center"/>
              <w:rPr>
                <w:rFonts w:ascii="Times New Roman" w:eastAsia="Times New Roman" w:hAnsi="Times New Roman"/>
                <w:color w:val="FF0000"/>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1.5.6</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1.6.6 Социальная поддержка детей-сирот и детей, оставшихся без попечения родителей</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Социальная поддержка детей-сирот и детей, оставшихся без попечения родителей</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 социальную поддержку получил 2 человек в размере 200,8 тыс. руб. </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133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1.5.7</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 стипендиальное обеспечение и другие формы материальной поддержки получили 128 студентов в размере 1895,3 тыс.руб. В эту сумму вошло 390 тыс.руб. -стипендии, 1,5 тыс. руб. -питание.</w:t>
            </w:r>
          </w:p>
        </w:tc>
        <w:tc>
          <w:tcPr>
            <w:tcW w:w="0" w:type="auto"/>
            <w:vMerge w:val="restart"/>
            <w:shd w:val="clear" w:color="auto" w:fill="auto"/>
            <w:hideMark/>
          </w:tcPr>
          <w:p w:rsidR="008F7CAF" w:rsidRPr="00CE1AB6" w:rsidRDefault="008F7CAF" w:rsidP="008F7CAF">
            <w:pPr>
              <w:spacing w:after="0" w:line="240" w:lineRule="auto"/>
              <w:jc w:val="center"/>
              <w:rPr>
                <w:rFonts w:ascii="Times New Roman" w:eastAsia="Times New Roman" w:hAnsi="Times New Roman"/>
                <w:color w:val="FF0000"/>
                <w:sz w:val="20"/>
                <w:szCs w:val="20"/>
              </w:rPr>
            </w:pPr>
            <w:r w:rsidRPr="00CE1AB6">
              <w:rPr>
                <w:rFonts w:ascii="Times New Roman" w:eastAsia="Times New Roman" w:hAnsi="Times New Roman"/>
                <w:color w:val="FF0000"/>
                <w:sz w:val="20"/>
                <w:szCs w:val="20"/>
              </w:rPr>
              <w:t> </w:t>
            </w: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58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1.5.8</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Оснащение центров тестирования по выполнению нормативов Всероссийского физкультурно-спортивного комплекса «ГТО». </w:t>
            </w:r>
          </w:p>
        </w:tc>
        <w:tc>
          <w:tcPr>
            <w:tcW w:w="0" w:type="auto"/>
            <w:gridSpan w:val="2"/>
            <w:vMerge w:val="restart"/>
            <w:shd w:val="clear" w:color="auto" w:fill="auto"/>
            <w:hideMark/>
          </w:tcPr>
          <w:p w:rsidR="008F7CAF" w:rsidRPr="0042026F" w:rsidRDefault="008F7CAF" w:rsidP="008F7CAF">
            <w:pPr>
              <w:spacing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За 2017 год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495"/>
        </w:trPr>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1.5.9</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1.6.9 Приобретение спортивно-технологического оборудования, инвентаря и экипировки</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Приобретение спортивно-технологического оборудования, инвентаря и экипировки</w:t>
            </w:r>
          </w:p>
        </w:tc>
        <w:tc>
          <w:tcPr>
            <w:tcW w:w="0" w:type="auto"/>
            <w:gridSpan w:val="2"/>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 спортивно-технологическое оборудование, инвентарь и экипировка не приобретались. (Минспорт)</w:t>
            </w:r>
          </w:p>
        </w:tc>
        <w:tc>
          <w:tcPr>
            <w:tcW w:w="0" w:type="auto"/>
            <w:vMerge w:val="restart"/>
            <w:shd w:val="clear" w:color="auto" w:fill="auto"/>
            <w:hideMark/>
          </w:tcPr>
          <w:p w:rsidR="008F7CAF" w:rsidRPr="00C3690F" w:rsidRDefault="008F7CAF" w:rsidP="008F7CAF">
            <w:pPr>
              <w:spacing w:after="0" w:line="240" w:lineRule="auto"/>
              <w:jc w:val="center"/>
              <w:rPr>
                <w:rFonts w:ascii="Times New Roman" w:eastAsia="Times New Roman" w:hAnsi="Times New Roman"/>
                <w:color w:val="FF0000"/>
                <w:sz w:val="20"/>
                <w:szCs w:val="20"/>
              </w:rPr>
            </w:pPr>
            <w:r w:rsidRPr="00C3690F">
              <w:rPr>
                <w:rFonts w:ascii="Times New Roman" w:eastAsia="Times New Roman" w:hAnsi="Times New Roman"/>
                <w:color w:val="FF0000"/>
                <w:sz w:val="20"/>
                <w:szCs w:val="20"/>
              </w:rPr>
              <w:t> </w:t>
            </w:r>
          </w:p>
        </w:tc>
      </w:tr>
      <w:tr w:rsidR="008F7CAF" w:rsidRPr="00D23226" w:rsidTr="008F7CAF">
        <w:trPr>
          <w:trHeight w:val="315"/>
        </w:trPr>
        <w:tc>
          <w:tcPr>
            <w:tcW w:w="0" w:type="auto"/>
            <w:gridSpan w:val="2"/>
            <w:vMerge/>
            <w:shd w:val="clear" w:color="000000" w:fill="FFFFFF"/>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000000" w:fill="FFFF00"/>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000000" w:fill="FFFF00"/>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000000" w:fill="FFFF00"/>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000000" w:fill="FFFF00"/>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000000" w:fill="FFFF00"/>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000000" w:fill="FFFF00"/>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vAlign w:val="center"/>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vMerge w:val="restart"/>
            <w:shd w:val="clear" w:color="auto" w:fill="auto"/>
            <w:vAlign w:val="center"/>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vMerge w:val="restart"/>
            <w:shd w:val="clear" w:color="auto" w:fill="auto"/>
            <w:vAlign w:val="center"/>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vAlign w:val="center"/>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shd w:val="clear" w:color="000000" w:fill="FFFFFF"/>
            <w:hideMark/>
          </w:tcPr>
          <w:p w:rsidR="008F7CAF" w:rsidRPr="0042026F" w:rsidRDefault="008F7CAF" w:rsidP="008F7CAF">
            <w:pPr>
              <w:jc w:val="center"/>
              <w:rPr>
                <w:rFonts w:ascii="Times New Roman" w:hAnsi="Times New Roman"/>
                <w:sz w:val="20"/>
                <w:szCs w:val="20"/>
              </w:rPr>
            </w:pPr>
            <w:r w:rsidRPr="0042026F">
              <w:rPr>
                <w:rFonts w:ascii="Times New Roman" w:hAnsi="Times New Roman"/>
                <w:sz w:val="20"/>
                <w:szCs w:val="20"/>
              </w:rPr>
              <w:t>1.5.10</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0" w:type="auto"/>
            <w:shd w:val="clear" w:color="auto" w:fill="auto"/>
            <w:hideMark/>
          </w:tcPr>
          <w:p w:rsidR="008F7CAF" w:rsidRPr="006F02C8" w:rsidRDefault="008F7CAF" w:rsidP="008F7CAF">
            <w:pPr>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w:t>
            </w:r>
          </w:p>
        </w:tc>
        <w:tc>
          <w:tcPr>
            <w:tcW w:w="0" w:type="auto"/>
            <w:gridSpan w:val="2"/>
            <w:shd w:val="clear" w:color="auto" w:fill="auto"/>
            <w:hideMark/>
          </w:tcPr>
          <w:p w:rsidR="008F7CAF" w:rsidRPr="006F02C8" w:rsidRDefault="008F7CAF" w:rsidP="008F7CAF">
            <w:pPr>
              <w:pStyle w:val="af0"/>
              <w:rPr>
                <w:sz w:val="20"/>
                <w:szCs w:val="20"/>
              </w:rPr>
            </w:pPr>
            <w:r w:rsidRPr="006F02C8">
              <w:rPr>
                <w:sz w:val="20"/>
                <w:szCs w:val="20"/>
              </w:rPr>
              <w:t xml:space="preserve">В 2017 году реабилитационные мероприятия не проводились. </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CE1AB6" w:rsidTr="008F7CAF">
        <w:trPr>
          <w:trHeight w:val="315"/>
        </w:trPr>
        <w:tc>
          <w:tcPr>
            <w:tcW w:w="0" w:type="auto"/>
            <w:gridSpan w:val="2"/>
            <w:vMerge w:val="restart"/>
            <w:shd w:val="clear" w:color="000000" w:fill="FFFFFF"/>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1.7 «Материальное стимулирование спортсменов и их тренеров»</w:t>
            </w: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0" w:type="auto"/>
            <w:gridSpan w:val="2"/>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В  2017 году материальное стимулирование получили 145 чел.</w:t>
            </w:r>
          </w:p>
        </w:tc>
        <w:tc>
          <w:tcPr>
            <w:tcW w:w="0" w:type="auto"/>
            <w:vMerge w:val="restart"/>
            <w:shd w:val="clear" w:color="auto" w:fill="auto"/>
            <w:hideMark/>
          </w:tcPr>
          <w:p w:rsidR="008F7CAF" w:rsidRPr="00CE1AB6" w:rsidRDefault="008F7CAF" w:rsidP="008F7CAF">
            <w:pPr>
              <w:spacing w:after="0" w:line="240" w:lineRule="auto"/>
              <w:jc w:val="center"/>
              <w:rPr>
                <w:rFonts w:ascii="Times New Roman" w:eastAsia="Times New Roman" w:hAnsi="Times New Roman"/>
                <w:color w:val="FF0000"/>
                <w:sz w:val="20"/>
                <w:szCs w:val="20"/>
              </w:rPr>
            </w:pPr>
            <w:r w:rsidRPr="00CE1AB6">
              <w:rPr>
                <w:rFonts w:ascii="Times New Roman" w:eastAsia="Times New Roman" w:hAnsi="Times New Roman"/>
                <w:color w:val="FF0000"/>
                <w:sz w:val="20"/>
                <w:szCs w:val="20"/>
              </w:rPr>
              <w:t> </w:t>
            </w:r>
          </w:p>
        </w:tc>
      </w:tr>
      <w:tr w:rsidR="008F7CAF" w:rsidRPr="00CE1AB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gridSpan w:val="3"/>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gridSpan w:val="3"/>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gridSpan w:val="2"/>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c>
          <w:tcPr>
            <w:tcW w:w="0" w:type="auto"/>
            <w:vMerge/>
            <w:vAlign w:val="center"/>
            <w:hideMark/>
          </w:tcPr>
          <w:p w:rsidR="008F7CAF" w:rsidRPr="00CE1AB6" w:rsidRDefault="008F7CAF" w:rsidP="008F7CAF">
            <w:pPr>
              <w:spacing w:after="0" w:line="240" w:lineRule="auto"/>
              <w:rPr>
                <w:rFonts w:ascii="Times New Roman" w:eastAsia="Times New Roman" w:hAnsi="Times New Roman"/>
                <w:color w:val="FF0000"/>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9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0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restart"/>
            <w:shd w:val="clear" w:color="000000" w:fill="FFFFFF"/>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1.6.1</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0" w:type="auto"/>
            <w:gridSpan w:val="2"/>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В 2017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(только Минспорт)</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8F7CAF" w:rsidRPr="00D23226" w:rsidTr="008F7CAF">
        <w:trPr>
          <w:trHeight w:val="916"/>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63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823"/>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1.6.2</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0" w:type="auto"/>
            <w:vMerge w:val="restart"/>
            <w:shd w:val="clear" w:color="auto" w:fill="auto"/>
            <w:hideMark/>
          </w:tcPr>
          <w:p w:rsidR="008F7CAF" w:rsidRPr="00B468F7" w:rsidRDefault="008F7CAF" w:rsidP="008F7CAF">
            <w:pPr>
              <w:spacing w:after="0" w:line="240" w:lineRule="auto"/>
              <w:rPr>
                <w:rFonts w:ascii="Times New Roman" w:eastAsia="Times New Roman" w:hAnsi="Times New Roman"/>
                <w:sz w:val="20"/>
                <w:szCs w:val="20"/>
              </w:rPr>
            </w:pPr>
            <w:r w:rsidRPr="00B468F7">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B468F7" w:rsidRDefault="008F7CAF" w:rsidP="008F7CAF">
            <w:pPr>
              <w:spacing w:after="0" w:line="240" w:lineRule="auto"/>
              <w:jc w:val="center"/>
              <w:rPr>
                <w:rFonts w:ascii="Times New Roman" w:eastAsia="Times New Roman" w:hAnsi="Times New Roman"/>
                <w:sz w:val="20"/>
                <w:szCs w:val="20"/>
              </w:rPr>
            </w:pPr>
            <w:r w:rsidRPr="00B468F7">
              <w:rPr>
                <w:rFonts w:ascii="Times New Roman" w:eastAsia="Times New Roman" w:hAnsi="Times New Roman"/>
                <w:sz w:val="20"/>
                <w:szCs w:val="20"/>
              </w:rPr>
              <w:t>2014</w:t>
            </w:r>
          </w:p>
        </w:tc>
        <w:tc>
          <w:tcPr>
            <w:tcW w:w="0" w:type="auto"/>
            <w:gridSpan w:val="3"/>
            <w:vMerge w:val="restart"/>
            <w:shd w:val="clear" w:color="auto" w:fill="auto"/>
            <w:hideMark/>
          </w:tcPr>
          <w:p w:rsidR="008F7CAF" w:rsidRPr="00B468F7" w:rsidRDefault="008F7CAF" w:rsidP="008F7CAF">
            <w:pPr>
              <w:spacing w:after="0" w:line="240" w:lineRule="auto"/>
              <w:jc w:val="center"/>
              <w:rPr>
                <w:rFonts w:ascii="Times New Roman" w:eastAsia="Times New Roman" w:hAnsi="Times New Roman"/>
                <w:sz w:val="20"/>
                <w:szCs w:val="20"/>
              </w:rPr>
            </w:pPr>
            <w:r w:rsidRPr="00B468F7">
              <w:rPr>
                <w:rFonts w:ascii="Times New Roman" w:eastAsia="Times New Roman" w:hAnsi="Times New Roman"/>
                <w:sz w:val="20"/>
                <w:szCs w:val="20"/>
              </w:rPr>
              <w:t>2020</w:t>
            </w:r>
          </w:p>
        </w:tc>
        <w:tc>
          <w:tcPr>
            <w:tcW w:w="0" w:type="auto"/>
            <w:vMerge w:val="restart"/>
            <w:shd w:val="clear" w:color="auto" w:fill="auto"/>
            <w:hideMark/>
          </w:tcPr>
          <w:p w:rsidR="008F7CAF" w:rsidRPr="00B468F7" w:rsidRDefault="008F7CAF" w:rsidP="008F7CAF">
            <w:pPr>
              <w:spacing w:after="0" w:line="240" w:lineRule="auto"/>
              <w:jc w:val="center"/>
              <w:rPr>
                <w:rFonts w:ascii="Times New Roman" w:eastAsia="Times New Roman" w:hAnsi="Times New Roman"/>
                <w:sz w:val="20"/>
                <w:szCs w:val="20"/>
              </w:rPr>
            </w:pPr>
            <w:r w:rsidRPr="00B468F7">
              <w:rPr>
                <w:rFonts w:ascii="Times New Roman" w:eastAsia="Times New Roman" w:hAnsi="Times New Roman"/>
                <w:sz w:val="20"/>
                <w:szCs w:val="20"/>
              </w:rPr>
              <w:t>2014</w:t>
            </w:r>
          </w:p>
        </w:tc>
        <w:tc>
          <w:tcPr>
            <w:tcW w:w="0" w:type="auto"/>
            <w:vMerge w:val="restart"/>
            <w:shd w:val="clear" w:color="auto" w:fill="auto"/>
            <w:hideMark/>
          </w:tcPr>
          <w:p w:rsidR="008F7CAF" w:rsidRPr="00B468F7" w:rsidRDefault="008F7CAF" w:rsidP="008F7CAF">
            <w:pPr>
              <w:spacing w:after="0" w:line="240" w:lineRule="auto"/>
              <w:jc w:val="center"/>
              <w:rPr>
                <w:rFonts w:ascii="Times New Roman" w:eastAsia="Times New Roman" w:hAnsi="Times New Roman"/>
                <w:sz w:val="20"/>
                <w:szCs w:val="20"/>
              </w:rPr>
            </w:pPr>
            <w:r w:rsidRPr="00B468F7">
              <w:rPr>
                <w:rFonts w:ascii="Times New Roman" w:eastAsia="Times New Roman" w:hAnsi="Times New Roman"/>
                <w:sz w:val="20"/>
                <w:szCs w:val="20"/>
              </w:rPr>
              <w:t>2020</w:t>
            </w:r>
          </w:p>
        </w:tc>
        <w:tc>
          <w:tcPr>
            <w:tcW w:w="0" w:type="auto"/>
            <w:gridSpan w:val="3"/>
            <w:vMerge w:val="restart"/>
            <w:shd w:val="clear" w:color="auto" w:fill="auto"/>
            <w:hideMark/>
          </w:tcPr>
          <w:p w:rsidR="008F7CAF" w:rsidRPr="00B468F7" w:rsidRDefault="008F7CAF" w:rsidP="008F7CAF">
            <w:pPr>
              <w:spacing w:after="0" w:line="240" w:lineRule="auto"/>
              <w:jc w:val="center"/>
              <w:rPr>
                <w:rFonts w:ascii="Times New Roman" w:eastAsia="Times New Roman" w:hAnsi="Times New Roman"/>
                <w:sz w:val="20"/>
                <w:szCs w:val="20"/>
              </w:rPr>
            </w:pPr>
          </w:p>
        </w:tc>
        <w:tc>
          <w:tcPr>
            <w:tcW w:w="0" w:type="auto"/>
            <w:gridSpan w:val="2"/>
            <w:vMerge w:val="restart"/>
            <w:shd w:val="clear" w:color="auto" w:fill="auto"/>
            <w:hideMark/>
          </w:tcPr>
          <w:p w:rsidR="008F7CAF" w:rsidRPr="00B468F7" w:rsidRDefault="008F7CAF" w:rsidP="008F7CAF">
            <w:pPr>
              <w:spacing w:after="0" w:line="240" w:lineRule="auto"/>
              <w:rPr>
                <w:rFonts w:ascii="Times New Roman" w:eastAsia="Times New Roman" w:hAnsi="Times New Roman"/>
                <w:sz w:val="20"/>
                <w:szCs w:val="20"/>
              </w:rPr>
            </w:pPr>
            <w:r w:rsidRPr="00B468F7">
              <w:rPr>
                <w:rFonts w:ascii="Times New Roman" w:eastAsia="Times New Roman" w:hAnsi="Times New Roman"/>
                <w:sz w:val="20"/>
                <w:szCs w:val="20"/>
              </w:rPr>
              <w:t>В 2017 году специальную ежемесячную стипендию получали 44 чел. (МИНСОЦ)</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4860"/>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630"/>
        </w:trPr>
        <w:tc>
          <w:tcPr>
            <w:tcW w:w="0" w:type="auto"/>
            <w:gridSpan w:val="2"/>
            <w:vMerge w:val="restart"/>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1.6.3</w:t>
            </w:r>
          </w:p>
        </w:tc>
        <w:tc>
          <w:tcPr>
            <w:tcW w:w="0" w:type="auto"/>
            <w:vMerge w:val="restart"/>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осуществление материального стимулирования отдельных спортсменов и тренеров за высокие спортивные результаты и призовые мест</w:t>
            </w:r>
          </w:p>
        </w:tc>
        <w:tc>
          <w:tcPr>
            <w:tcW w:w="0" w:type="auto"/>
            <w:gridSpan w:val="2"/>
            <w:vMerge w:val="restart"/>
            <w:shd w:val="clear" w:color="auto" w:fill="auto"/>
            <w:hideMark/>
          </w:tcPr>
          <w:p w:rsidR="008F7CAF" w:rsidRPr="006F02C8" w:rsidRDefault="008F7CAF" w:rsidP="008F7CAF">
            <w:pPr>
              <w:rPr>
                <w:rFonts w:ascii="Times New Roman" w:eastAsia="Times New Roman" w:hAnsi="Times New Roman"/>
                <w:sz w:val="20"/>
                <w:szCs w:val="20"/>
              </w:rPr>
            </w:pPr>
            <w:r w:rsidRPr="006F02C8">
              <w:rPr>
                <w:rFonts w:ascii="Times New Roman" w:eastAsia="Times New Roman" w:hAnsi="Times New Roman"/>
                <w:sz w:val="20"/>
                <w:szCs w:val="20"/>
              </w:rPr>
              <w:t>В 2017 году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не проводилось.</w:t>
            </w:r>
          </w:p>
          <w:p w:rsidR="008F7CAF" w:rsidRPr="006F02C8"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578"/>
        </w:trPr>
        <w:tc>
          <w:tcPr>
            <w:tcW w:w="0" w:type="auto"/>
            <w:gridSpan w:val="2"/>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14"/>
        </w:trPr>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1.6.4</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тыс.руб.</w:t>
            </w:r>
          </w:p>
        </w:tc>
        <w:tc>
          <w:tcPr>
            <w:tcW w:w="0" w:type="auto"/>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В 2017 году специальную ежемесячную стипендию получали 3 чел. (Захаров И. (прыжки в воду), Иноземцева Ю. (гребля на байдарках и каноэ), Ломачев Р. (гребной спорт)</w:t>
            </w:r>
          </w:p>
        </w:tc>
        <w:tc>
          <w:tcPr>
            <w:tcW w:w="0" w:type="auto"/>
            <w:shd w:val="clear" w:color="auto" w:fill="auto"/>
            <w:hideMark/>
          </w:tcPr>
          <w:p w:rsidR="008F7CAF" w:rsidRPr="00B41E46" w:rsidRDefault="008F7CAF" w:rsidP="008F7CAF">
            <w:pPr>
              <w:spacing w:after="0" w:line="240" w:lineRule="auto"/>
              <w:jc w:val="center"/>
              <w:rPr>
                <w:rFonts w:eastAsia="Times New Roman" w:cs="Calibri"/>
                <w:color w:val="FF0000"/>
                <w:sz w:val="20"/>
                <w:szCs w:val="20"/>
              </w:rPr>
            </w:pPr>
          </w:p>
        </w:tc>
      </w:tr>
      <w:tr w:rsidR="008F7CAF" w:rsidRPr="00D23226" w:rsidTr="008F7CAF">
        <w:trPr>
          <w:trHeight w:val="1130"/>
        </w:trPr>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1.6.5</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0" w:type="auto"/>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gridSpan w:val="3"/>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2014</w:t>
            </w:r>
          </w:p>
        </w:tc>
        <w:tc>
          <w:tcPr>
            <w:tcW w:w="0" w:type="auto"/>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2020</w:t>
            </w:r>
          </w:p>
        </w:tc>
        <w:tc>
          <w:tcPr>
            <w:tcW w:w="0" w:type="auto"/>
            <w:gridSpan w:val="3"/>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В 2017 году специальную ежемесячную стипендию получали 25 чел.</w:t>
            </w:r>
          </w:p>
        </w:tc>
        <w:tc>
          <w:tcPr>
            <w:tcW w:w="0" w:type="auto"/>
            <w:shd w:val="clear" w:color="auto" w:fill="auto"/>
            <w:hideMark/>
          </w:tcPr>
          <w:p w:rsidR="008F7CAF" w:rsidRPr="00D23226" w:rsidRDefault="008F7CAF" w:rsidP="008F7CAF">
            <w:pPr>
              <w:spacing w:after="0" w:line="240" w:lineRule="auto"/>
              <w:jc w:val="center"/>
              <w:rPr>
                <w:rFonts w:eastAsia="Times New Roman" w:cs="Calibri"/>
                <w:color w:val="000000"/>
                <w:sz w:val="20"/>
                <w:szCs w:val="20"/>
              </w:rPr>
            </w:pPr>
          </w:p>
        </w:tc>
      </w:tr>
      <w:tr w:rsidR="008F7CAF" w:rsidRPr="00D23226" w:rsidTr="008F7CAF">
        <w:trPr>
          <w:trHeight w:val="315"/>
        </w:trPr>
        <w:tc>
          <w:tcPr>
            <w:tcW w:w="0" w:type="auto"/>
            <w:gridSpan w:val="2"/>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1.8</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1.9 </w:t>
            </w:r>
            <w:r w:rsidRPr="00D23226">
              <w:rPr>
                <w:rFonts w:ascii="Times New Roman" w:hAnsi="Times New Roman"/>
                <w:sz w:val="20"/>
                <w:szCs w:val="20"/>
              </w:rPr>
              <w:t>«Государственная поддержка организаций, предоставляющих физкультурно-спортивные услуги»</w:t>
            </w:r>
          </w:p>
        </w:tc>
        <w:tc>
          <w:tcPr>
            <w:tcW w:w="0" w:type="auto"/>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Pr>
                <w:rFonts w:ascii="Times New Roman" w:eastAsia="Times New Roman" w:hAnsi="Times New Roman"/>
                <w:sz w:val="20"/>
                <w:szCs w:val="20"/>
              </w:rPr>
              <w:t>4</w:t>
            </w:r>
          </w:p>
        </w:tc>
        <w:tc>
          <w:tcPr>
            <w:tcW w:w="0" w:type="auto"/>
            <w:gridSpan w:val="3"/>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Pr>
                <w:rFonts w:ascii="Times New Roman" w:eastAsia="Times New Roman" w:hAnsi="Times New Roman"/>
                <w:sz w:val="20"/>
                <w:szCs w:val="20"/>
              </w:rPr>
              <w:t>20</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Pr>
                <w:rFonts w:ascii="Times New Roman" w:eastAsia="Times New Roman" w:hAnsi="Times New Roman"/>
                <w:sz w:val="20"/>
                <w:szCs w:val="20"/>
              </w:rPr>
              <w:t>14</w:t>
            </w:r>
          </w:p>
        </w:tc>
        <w:tc>
          <w:tcPr>
            <w:tcW w:w="0" w:type="auto"/>
            <w:vMerge w:val="restart"/>
            <w:shd w:val="clear" w:color="auto" w:fill="auto"/>
            <w:vAlign w:val="center"/>
            <w:hideMark/>
          </w:tcPr>
          <w:p w:rsidR="008F7CAF" w:rsidRPr="00D23226" w:rsidRDefault="008F7CAF" w:rsidP="008F7CAF">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Pr>
                <w:rFonts w:ascii="Times New Roman" w:eastAsia="Times New Roman" w:hAnsi="Times New Roman"/>
                <w:sz w:val="20"/>
                <w:szCs w:val="20"/>
              </w:rPr>
              <w:t>20</w:t>
            </w:r>
          </w:p>
        </w:tc>
        <w:tc>
          <w:tcPr>
            <w:tcW w:w="0" w:type="auto"/>
            <w:gridSpan w:val="3"/>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Улучшение материально-технической базы спортивных сооружений, находящихся на балансе ГУП</w:t>
            </w:r>
          </w:p>
        </w:tc>
        <w:tc>
          <w:tcPr>
            <w:tcW w:w="0" w:type="auto"/>
            <w:gridSpan w:val="2"/>
            <w:vMerge w:val="restart"/>
            <w:shd w:val="clear" w:color="auto" w:fill="auto"/>
            <w:hideMark/>
          </w:tcPr>
          <w:p w:rsidR="008F7CAF" w:rsidRPr="00D23226" w:rsidRDefault="008F7CAF" w:rsidP="008F7CAF">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Предоставлены субсидии на компенсацию части затрат по предоставлению физкультурно-спортивных услуг в части содержания госимущества.</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88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r>
      <w:tr w:rsidR="008F7CAF" w:rsidRPr="00D23226" w:rsidTr="008F7CAF">
        <w:trPr>
          <w:trHeight w:val="2831"/>
        </w:trPr>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1.15</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Основное мероприятие 1.15 </w:t>
            </w:r>
            <w:r w:rsidRPr="0042026F">
              <w:rPr>
                <w:rFonts w:ascii="Times New Roman" w:hAnsi="Times New Roman"/>
                <w:sz w:val="20"/>
                <w:szCs w:val="20"/>
              </w:rPr>
              <w:t>«Грантовая поддержка развития на территории области отдельных видов спорта (спортивных дисциплин)»</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gridSpan w:val="3"/>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3"/>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Обеспечение участия профессиональных команд по игровым видам спорта во всероссийских соревнованиях</w:t>
            </w:r>
          </w:p>
        </w:tc>
        <w:tc>
          <w:tcPr>
            <w:tcW w:w="0" w:type="auto"/>
            <w:gridSpan w:val="2"/>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2017 году  выделение грантов производилось 8 командам по игровым видам спорта. По состоянию на 31декабря 2017 г. команды показали следующие результаты:</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1.Футбольный клуб «Сокол - Саратов» в рамках  Профессиональной Футбольной лиги сезона 2017-2018 – 10  место из 14 команд;                                                                    2.Футбольный клуб «Дельта» в чемпионате России по пляжному футболу 2017 года – 5 место, Кубке России по пляжному футболу - 4 место.</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3.Хоккейный клуб «Кристалл» в рамках Первенства Высшей хоккейной лиги сезона 2017-2018 – 6 из 9 команд (промежуточный результат, сезон закончится в марте 2018 г.).</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4.Гандбольный клуб «СГАУ-Саратов» в рамках чемпионата России по гандболу среди мужских команд Суперлиги сезона 2016-2017– 6 место из 12 команд, сезона 2017-2018 - 6 место из 12 команд (промежуточный результат).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5. Баскетбольный клуб «Автодор» в рамках чемпионата Единой лиги ВТБ по баскетболу сезона 2016-2017 – 9 место из 13 команд, сезона 2017-2018 - 6 место из 13 команд (промежуточный результат).</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6. Волейбольный клуб «Энергетик» в рамках чемпионата России по волейболу среди  мужских команд Высшей Б Лиги сезона 2016-2017– 10 место из 11 команд в группе. Сезон 2017-2018 среди команд Первой лиги – 9 место из 11 команд.</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7. Волейбольный клуб «Протон БАЭС» в чемпионате России среди женских команд Супер Лиги сезона 2016-2017 - 8 место из 10 команд, в сезоне 2017-2018 – 6 из 10 команд (промежуточный результат).                                                                                         9. Мини-футбольный клуб «Волга-Саратов» в рамках Первенства России по мини-футболу (футзалу) среди команд клубов Высшей лиги, дивизион «Центр» сезона 2016-2017 - 6 место из 15 команд, сезона 2017-2018 – 8 место из 14 команд (промежуточный результат).</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color w:val="FF0000"/>
                <w:sz w:val="20"/>
                <w:szCs w:val="20"/>
              </w:rPr>
            </w:pPr>
          </w:p>
        </w:tc>
      </w:tr>
      <w:tr w:rsidR="008F7CAF" w:rsidRPr="00D23226" w:rsidTr="008F7CAF">
        <w:trPr>
          <w:trHeight w:val="315"/>
        </w:trPr>
        <w:tc>
          <w:tcPr>
            <w:tcW w:w="0" w:type="auto"/>
            <w:gridSpan w:val="2"/>
            <w:vMerge w:val="restart"/>
            <w:shd w:val="clear" w:color="000000" w:fill="FFFFFF"/>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1.19</w:t>
            </w: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 xml:space="preserve">основное мероприятие 1.19 </w:t>
            </w:r>
            <w:r w:rsidRPr="006F02C8">
              <w:rPr>
                <w:rFonts w:ascii="Times New Roman" w:hAnsi="Times New Roman"/>
                <w:sz w:val="20"/>
                <w:szCs w:val="20"/>
              </w:rP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0" w:type="auto"/>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2015</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2019</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2015</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2019</w:t>
            </w:r>
          </w:p>
        </w:tc>
        <w:tc>
          <w:tcPr>
            <w:tcW w:w="0" w:type="auto"/>
            <w:gridSpan w:val="3"/>
            <w:vMerge w:val="restart"/>
            <w:shd w:val="clear" w:color="auto" w:fill="auto"/>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0" w:type="auto"/>
            <w:gridSpan w:val="2"/>
            <w:vMerge w:val="restart"/>
            <w:shd w:val="clear" w:color="auto" w:fill="auto"/>
            <w:hideMark/>
          </w:tcPr>
          <w:p w:rsidR="008F7CAF" w:rsidRPr="006F02C8" w:rsidRDefault="008F7CAF" w:rsidP="0032350D">
            <w:pPr>
              <w:spacing w:after="0" w:line="240" w:lineRule="auto"/>
              <w:rPr>
                <w:rFonts w:ascii="Times New Roman" w:eastAsia="Times New Roman" w:hAnsi="Times New Roman"/>
                <w:b/>
                <w:bCs/>
                <w:sz w:val="20"/>
                <w:szCs w:val="20"/>
              </w:rPr>
            </w:pPr>
            <w:r w:rsidRPr="006F02C8">
              <w:rPr>
                <w:rFonts w:ascii="Times New Roman" w:eastAsia="Times New Roman" w:hAnsi="Times New Roman"/>
                <w:b/>
                <w:bCs/>
                <w:sz w:val="20"/>
                <w:szCs w:val="20"/>
              </w:rPr>
              <w:t xml:space="preserve">Министерство молодежной политики, спорта и туризма области:  </w:t>
            </w:r>
          </w:p>
          <w:p w:rsidR="008F7CAF" w:rsidRPr="006F02C8" w:rsidRDefault="0032350D" w:rsidP="008F7CAF">
            <w:pPr>
              <w:spacing w:after="0" w:line="240" w:lineRule="auto"/>
              <w:rPr>
                <w:rFonts w:ascii="Times New Roman" w:eastAsia="Times New Roman" w:hAnsi="Times New Roman"/>
                <w:b/>
                <w:bCs/>
                <w:sz w:val="20"/>
                <w:szCs w:val="20"/>
              </w:rPr>
            </w:pPr>
            <w:r w:rsidRPr="006F02C8">
              <w:rPr>
                <w:rFonts w:ascii="Times New Roman" w:eastAsia="Times New Roman" w:hAnsi="Times New Roman"/>
                <w:b/>
                <w:bCs/>
                <w:sz w:val="20"/>
                <w:szCs w:val="20"/>
              </w:rPr>
              <w:t>В 2017 году:</w:t>
            </w:r>
          </w:p>
          <w:p w:rsidR="008C1C29" w:rsidRPr="006F02C8" w:rsidRDefault="0032350D" w:rsidP="008C1C29">
            <w:pPr>
              <w:spacing w:after="0" w:line="240" w:lineRule="auto"/>
              <w:rPr>
                <w:rFonts w:ascii="Times New Roman" w:hAnsi="Times New Roman"/>
                <w:sz w:val="20"/>
                <w:szCs w:val="20"/>
              </w:rPr>
            </w:pPr>
            <w:r w:rsidRPr="006F02C8">
              <w:rPr>
                <w:sz w:val="20"/>
                <w:szCs w:val="20"/>
              </w:rPr>
              <w:t xml:space="preserve">- </w:t>
            </w:r>
            <w:r w:rsidR="008C1C29" w:rsidRPr="006F02C8">
              <w:rPr>
                <w:rFonts w:ascii="Times New Roman" w:hAnsi="Times New Roman"/>
                <w:sz w:val="20"/>
                <w:szCs w:val="20"/>
              </w:rPr>
              <w:t>приобретено спортивный инвентарь (спорт ЛИН) на общую сумму 178 000,00 руб., в т.ч. федеральные средства  153 080,00 руб., областные средства 24 920,00 руб.;</w:t>
            </w:r>
          </w:p>
          <w:p w:rsidR="008C1C29" w:rsidRPr="006F02C8" w:rsidRDefault="008C1C29" w:rsidP="008C1C29">
            <w:pPr>
              <w:spacing w:after="0" w:line="240" w:lineRule="auto"/>
              <w:rPr>
                <w:rFonts w:ascii="Times New Roman" w:hAnsi="Times New Roman"/>
                <w:sz w:val="20"/>
                <w:szCs w:val="20"/>
              </w:rPr>
            </w:pPr>
            <w:r w:rsidRPr="006F02C8">
              <w:rPr>
                <w:rFonts w:ascii="Times New Roman" w:hAnsi="Times New Roman"/>
                <w:sz w:val="20"/>
                <w:szCs w:val="20"/>
              </w:rPr>
              <w:t>- приобретена спортивная экипировка (спорт глухих) на общую сумму 178 000,00 руб. в т.ч. федеральные средства  153 080,00 руб., областные средства 24 920,00 руб.;</w:t>
            </w:r>
          </w:p>
          <w:p w:rsidR="008C1C29" w:rsidRPr="006F02C8" w:rsidRDefault="008C1C29" w:rsidP="008C1C29">
            <w:pPr>
              <w:spacing w:after="0" w:line="240" w:lineRule="auto"/>
              <w:jc w:val="both"/>
              <w:rPr>
                <w:rFonts w:ascii="Times New Roman" w:hAnsi="Times New Roman"/>
                <w:sz w:val="20"/>
                <w:szCs w:val="20"/>
              </w:rPr>
            </w:pPr>
            <w:r w:rsidRPr="006F02C8">
              <w:rPr>
                <w:rFonts w:ascii="Times New Roman" w:hAnsi="Times New Roman"/>
                <w:sz w:val="24"/>
                <w:szCs w:val="24"/>
              </w:rPr>
              <w:t xml:space="preserve">- </w:t>
            </w:r>
            <w:r w:rsidRPr="006F02C8">
              <w:rPr>
                <w:rFonts w:ascii="Times New Roman" w:hAnsi="Times New Roman"/>
                <w:sz w:val="20"/>
                <w:szCs w:val="20"/>
              </w:rPr>
              <w:t>приобретено спортивный инвентарь, экипировка, оборудование (спорт ЛИН, спорт ПОДА, спорт глухих, спорт слепых) на общую сумму 1 875 000,00 руб. в. т.ч. федеральные средства 1 612 500,00 руб., областные – 262 500,00 руб.</w:t>
            </w:r>
          </w:p>
          <w:p w:rsidR="008C1C29" w:rsidRPr="006F02C8" w:rsidRDefault="008C1C29" w:rsidP="008C1C29">
            <w:pPr>
              <w:pStyle w:val="msonormalmailrucssattributepostfix"/>
              <w:spacing w:before="0" w:beforeAutospacing="0" w:after="0" w:afterAutospacing="0"/>
              <w:rPr>
                <w:sz w:val="20"/>
                <w:szCs w:val="20"/>
              </w:rPr>
            </w:pPr>
          </w:p>
          <w:p w:rsidR="008F7CAF" w:rsidRPr="006F02C8" w:rsidRDefault="0032350D" w:rsidP="0032350D">
            <w:pPr>
              <w:pStyle w:val="msonormalmailrucssattributepostfix"/>
              <w:spacing w:after="0" w:afterAutospacing="0"/>
              <w:rPr>
                <w:rFonts w:eastAsia="Times New Roman"/>
                <w:b/>
                <w:bCs/>
                <w:sz w:val="20"/>
                <w:szCs w:val="20"/>
              </w:rPr>
            </w:pPr>
            <w:r w:rsidRPr="006F02C8">
              <w:rPr>
                <w:b/>
                <w:bCs/>
                <w:sz w:val="20"/>
                <w:szCs w:val="20"/>
              </w:rPr>
              <w:t> </w:t>
            </w:r>
            <w:r w:rsidR="008F7CAF" w:rsidRPr="006F02C8">
              <w:rPr>
                <w:rFonts w:eastAsia="Times New Roman"/>
                <w:b/>
                <w:bCs/>
                <w:sz w:val="20"/>
                <w:szCs w:val="20"/>
              </w:rPr>
              <w:t xml:space="preserve">Министерство социального развития области: </w:t>
            </w:r>
          </w:p>
          <w:p w:rsidR="008F7CAF" w:rsidRPr="006F02C8" w:rsidRDefault="00993B56" w:rsidP="008F7CAF">
            <w:pPr>
              <w:spacing w:after="0" w:line="240" w:lineRule="auto"/>
              <w:rPr>
                <w:rFonts w:ascii="Times New Roman" w:eastAsia="Times New Roman" w:hAnsi="Times New Roman"/>
                <w:bCs/>
                <w:sz w:val="20"/>
                <w:szCs w:val="20"/>
              </w:rPr>
            </w:pPr>
            <w:r w:rsidRPr="006F02C8">
              <w:rPr>
                <w:rFonts w:ascii="Times New Roman" w:eastAsia="Times New Roman" w:hAnsi="Times New Roman"/>
                <w:bCs/>
                <w:sz w:val="20"/>
                <w:szCs w:val="20"/>
              </w:rPr>
              <w:t xml:space="preserve">В </w:t>
            </w:r>
            <w:r w:rsidR="008F7CAF" w:rsidRPr="006F02C8">
              <w:rPr>
                <w:rFonts w:ascii="Times New Roman" w:eastAsia="Times New Roman" w:hAnsi="Times New Roman"/>
                <w:bCs/>
                <w:sz w:val="20"/>
                <w:szCs w:val="20"/>
              </w:rPr>
              <w:t>2017 год</w:t>
            </w:r>
            <w:r w:rsidRPr="006F02C8">
              <w:rPr>
                <w:rFonts w:ascii="Times New Roman" w:eastAsia="Times New Roman" w:hAnsi="Times New Roman"/>
                <w:bCs/>
                <w:sz w:val="20"/>
                <w:szCs w:val="20"/>
              </w:rPr>
              <w:t>у</w:t>
            </w:r>
            <w:r w:rsidR="008F7CAF" w:rsidRPr="006F02C8">
              <w:rPr>
                <w:rFonts w:ascii="Times New Roman" w:eastAsia="Times New Roman" w:hAnsi="Times New Roman"/>
                <w:bCs/>
                <w:sz w:val="20"/>
                <w:szCs w:val="20"/>
              </w:rPr>
              <w:t xml:space="preserve">  </w:t>
            </w:r>
          </w:p>
          <w:p w:rsidR="008F7CAF" w:rsidRPr="006F02C8" w:rsidRDefault="008F7CAF" w:rsidP="00993B56">
            <w:pPr>
              <w:spacing w:after="0" w:line="240" w:lineRule="auto"/>
              <w:rPr>
                <w:rFonts w:ascii="Times New Roman" w:eastAsia="Times New Roman" w:hAnsi="Times New Roman"/>
                <w:sz w:val="20"/>
                <w:szCs w:val="20"/>
              </w:rPr>
            </w:pPr>
            <w:r w:rsidRPr="006F02C8">
              <w:rPr>
                <w:rFonts w:ascii="Times New Roman" w:eastAsia="Times New Roman" w:hAnsi="Times New Roman"/>
                <w:bCs/>
                <w:sz w:val="20"/>
                <w:szCs w:val="20"/>
              </w:rPr>
              <w:t>закуплено 4 единицы специализированного автотранспорта для перевозки инвалидов</w:t>
            </w:r>
            <w:r w:rsidR="00993B56" w:rsidRPr="006F02C8">
              <w:rPr>
                <w:rFonts w:ascii="Times New Roman" w:eastAsia="Times New Roman" w:hAnsi="Times New Roman"/>
                <w:bCs/>
                <w:sz w:val="20"/>
                <w:szCs w:val="20"/>
              </w:rPr>
              <w:t xml:space="preserve"> на сумму 9,181 млн. руб. и оргтехника (ноутбук, МФУ, 4 шт.) на сумму 129,450 тыс. руб.</w:t>
            </w:r>
          </w:p>
        </w:tc>
        <w:tc>
          <w:tcPr>
            <w:tcW w:w="0" w:type="auto"/>
            <w:vMerge w:val="restart"/>
            <w:shd w:val="clear" w:color="auto" w:fill="auto"/>
            <w:hideMark/>
          </w:tcPr>
          <w:p w:rsidR="008F7CAF" w:rsidRPr="00D23226" w:rsidRDefault="008F7CAF" w:rsidP="008F7CAF">
            <w:pPr>
              <w:spacing w:after="0" w:line="240" w:lineRule="auto"/>
              <w:jc w:val="center"/>
              <w:rPr>
                <w:rFonts w:ascii="Times New Roman" w:eastAsia="Times New Roman" w:hAnsi="Times New Roman"/>
                <w:b/>
                <w:bCs/>
                <w:sz w:val="20"/>
                <w:szCs w:val="20"/>
              </w:rPr>
            </w:pPr>
            <w:r w:rsidRPr="00D23226">
              <w:rPr>
                <w:rFonts w:ascii="Times New Roman" w:eastAsia="Times New Roman" w:hAnsi="Times New Roman"/>
                <w:b/>
                <w:bCs/>
                <w:sz w:val="20"/>
                <w:szCs w:val="20"/>
              </w:rPr>
              <w:t> </w:t>
            </w: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restart"/>
            <w:shd w:val="clear" w:color="auto" w:fill="FFFFFF" w:themeFill="background1"/>
            <w:hideMark/>
          </w:tcPr>
          <w:p w:rsidR="008F7CAF" w:rsidRPr="006F02C8" w:rsidRDefault="008F7CAF" w:rsidP="008F7CAF">
            <w:pPr>
              <w:spacing w:after="0" w:line="240" w:lineRule="auto"/>
              <w:rPr>
                <w:rFonts w:ascii="Times New Roman" w:eastAsia="Times New Roman" w:hAnsi="Times New Roman"/>
                <w:sz w:val="20"/>
                <w:szCs w:val="20"/>
              </w:rPr>
            </w:pPr>
            <w:r w:rsidRPr="006F02C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2015</w:t>
            </w:r>
          </w:p>
        </w:tc>
        <w:tc>
          <w:tcPr>
            <w:tcW w:w="0" w:type="auto"/>
            <w:gridSpan w:val="3"/>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2019</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2015</w:t>
            </w:r>
          </w:p>
        </w:tc>
        <w:tc>
          <w:tcPr>
            <w:tcW w:w="0" w:type="auto"/>
            <w:vMerge w:val="restart"/>
            <w:shd w:val="clear" w:color="auto" w:fill="auto"/>
            <w:hideMark/>
          </w:tcPr>
          <w:p w:rsidR="008F7CAF" w:rsidRPr="006F02C8" w:rsidRDefault="008F7CAF" w:rsidP="008F7CAF">
            <w:pPr>
              <w:spacing w:after="0" w:line="240" w:lineRule="auto"/>
              <w:jc w:val="center"/>
              <w:rPr>
                <w:rFonts w:ascii="Times New Roman" w:eastAsia="Times New Roman" w:hAnsi="Times New Roman"/>
                <w:sz w:val="20"/>
                <w:szCs w:val="20"/>
              </w:rPr>
            </w:pPr>
            <w:r w:rsidRPr="006F02C8">
              <w:rPr>
                <w:rFonts w:ascii="Times New Roman" w:eastAsia="Times New Roman" w:hAnsi="Times New Roman"/>
                <w:sz w:val="20"/>
                <w:szCs w:val="20"/>
              </w:rPr>
              <w:t>2019</w:t>
            </w: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315"/>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230"/>
        </w:trPr>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3"/>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gridSpan w:val="2"/>
            <w:vMerge/>
            <w:vAlign w:val="center"/>
            <w:hideMark/>
          </w:tcPr>
          <w:p w:rsidR="008F7CAF" w:rsidRPr="00D23226"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D23226" w:rsidRDefault="008F7CAF" w:rsidP="008F7CAF">
            <w:pPr>
              <w:spacing w:after="0" w:line="240" w:lineRule="auto"/>
              <w:rPr>
                <w:rFonts w:ascii="Times New Roman" w:eastAsia="Times New Roman" w:hAnsi="Times New Roman"/>
                <w:b/>
                <w:bCs/>
                <w:sz w:val="20"/>
                <w:szCs w:val="20"/>
              </w:rPr>
            </w:pPr>
          </w:p>
        </w:tc>
      </w:tr>
      <w:tr w:rsidR="008F7CAF" w:rsidRPr="00D23226" w:rsidTr="008F7CAF">
        <w:trPr>
          <w:trHeight w:val="285"/>
        </w:trPr>
        <w:tc>
          <w:tcPr>
            <w:tcW w:w="0" w:type="auto"/>
            <w:gridSpan w:val="16"/>
            <w:shd w:val="clear" w:color="auto" w:fill="auto"/>
            <w:hideMark/>
          </w:tcPr>
          <w:p w:rsidR="008F7CAF" w:rsidRPr="00D23226" w:rsidRDefault="008F7CAF" w:rsidP="008F7CAF">
            <w:pPr>
              <w:spacing w:after="0" w:line="240" w:lineRule="auto"/>
              <w:jc w:val="center"/>
              <w:rPr>
                <w:rFonts w:ascii="Times New Roman" w:eastAsia="Times New Roman" w:hAnsi="Times New Roman"/>
                <w:b/>
                <w:bCs/>
                <w:color w:val="000000"/>
                <w:sz w:val="20"/>
                <w:szCs w:val="20"/>
              </w:rPr>
            </w:pPr>
            <w:r w:rsidRPr="00D23226">
              <w:rPr>
                <w:rFonts w:ascii="Times New Roman" w:eastAsia="Times New Roman" w:hAnsi="Times New Roman"/>
                <w:b/>
                <w:bCs/>
                <w:color w:val="000000"/>
                <w:sz w:val="20"/>
                <w:szCs w:val="20"/>
              </w:rPr>
              <w:t>Подпрограмма 2 «Туризм»</w:t>
            </w:r>
          </w:p>
        </w:tc>
      </w:tr>
      <w:tr w:rsidR="00E039A8" w:rsidRPr="0042026F" w:rsidTr="008F7CAF">
        <w:trPr>
          <w:trHeight w:val="555"/>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2.1</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Разработка проектов создания муниципальных туристских кластеров, их формирование.</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Ведется поиск инвесторов для реализации проекта Хвалынского регионального туристического природно-рекреационного комплекса.</w:t>
            </w:r>
            <w:bookmarkStart w:id="3" w:name="_GoBack"/>
            <w:bookmarkEnd w:id="3"/>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3D64CD">
        <w:trPr>
          <w:trHeight w:val="555"/>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2.1.1</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2.1.1. «Комплексный мониторинг туристских ресурсов Саратовской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Актуализация имеющегося перечня туристских ресурсов области, в 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Обновлены следующие реестры туристических ресурсов области:</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реестр туристических маршрутов (156 маршрутов);</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календарь событийных мероприятий (23 фестиваля);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реестр туроператоров области (21 туроператор);</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реестр туристических баз (78 объектов).</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Еженедельно совместно с администрациями муниципальных районов области ведется мониторинг численности туристов на основе данных туристских предприятий.</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3D64CD">
        <w:trPr>
          <w:trHeight w:val="555"/>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2.1.2</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Разработка плана мероприятий («дорожной карты») «Развитие туризма на территории Саратовской области на период до 2018 года»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2017 году утвержден план мероприятий «дорожная карта» «Развитие водного (круизного) туризма в Саратовской области на период до 2019 года» (распоряжение Правительства области № 358-Пр) </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3D64CD">
        <w:trPr>
          <w:trHeight w:val="555"/>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2.1.3</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лечебно-оздоровительного туризма в Энгельсском муниципальном районе, экологического туризма в Новобурасскоммуниципальном районе, агротуризма в Базарно-Карабулакском муниципальном районе»</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240" w:line="240" w:lineRule="auto"/>
              <w:rPr>
                <w:rFonts w:ascii="Times New Roman" w:eastAsia="Times New Roman" w:hAnsi="Times New Roman"/>
                <w:sz w:val="20"/>
                <w:szCs w:val="20"/>
              </w:rPr>
            </w:pPr>
            <w:r w:rsidRPr="0042026F">
              <w:rPr>
                <w:rFonts w:ascii="Times New Roman" w:eastAsia="Times New Roman" w:hAnsi="Times New Roman"/>
                <w:sz w:val="20"/>
                <w:szCs w:val="20"/>
              </w:rPr>
              <w:t>Реализация проекта по созданию туристической деревни «Тропа Кудеяра» вс. Лох Новобурасского района области. Совершенствование инфраструктуры для развития агротуризма в Базарно-Карабулакском муниципальном районе.</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течение 2017 года средств из местного бюджета и внебюджетных источников на совершенствование инфраструктуры не выделялось.</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555"/>
        </w:trPr>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целях информирования потенциальных и фактических посетителей региона, а также предприятий индустрии туризма об имеющемся на территории области туристском потенциале организованы пресс-туры с участием представителей региональных средств массовой информации,</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презентационные мероприятия для туроператорских компаний.</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Осуществлена работа по продвижению туристского потенциала области на российском и международном туристских рынках посредством участия в туристских выставках, ярмарках, форумах, конкурсах и других мероприятиях российского и международного уровней.</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Изготовлена и распространена на туристских мероприятиях рекламно-информационная продукция. </w:t>
            </w:r>
          </w:p>
        </w:tc>
        <w:tc>
          <w:tcPr>
            <w:tcW w:w="0" w:type="auto"/>
            <w:vMerge w:val="restart"/>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2190"/>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E039A8" w:rsidRPr="0042026F" w:rsidTr="008F7CAF">
        <w:trPr>
          <w:trHeight w:val="1665"/>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2.2.1</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Изготовлена следующая рекламно-информационная продукция: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«Туристическая карта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г. Саратова» (тираж 1 тыс. экз.).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Размещена реклама основных направлений туризма в регионе в общественном транспорте г. Саратова.</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 </w:t>
            </w:r>
          </w:p>
        </w:tc>
      </w:tr>
      <w:tr w:rsidR="00E039A8" w:rsidRPr="0042026F" w:rsidTr="008F7CAF">
        <w:trPr>
          <w:trHeight w:val="2250"/>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2.2.2</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проведение для  представителей средств массовой информации и туроператорских компаний 3 рекламно-информационных туров по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Проведено 14 пресс-выездов для представителей региональных СМИ с посещением объектов туристской инфраструктуры и событийных мероприятий области;</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Количество участников пресс-туров более 300 человек.</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Мероприятия были освещены в региональных средствах массовой информации: посредством публикаций в печатных изданиях г. Саратова и области, на официальных сайтах информационных агентств, на сайтах интернет-газет, а также на региональном телевидении..</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 </w:t>
            </w:r>
          </w:p>
        </w:tc>
      </w:tr>
      <w:tr w:rsidR="00E039A8" w:rsidRPr="0042026F" w:rsidTr="008F7CAF">
        <w:trPr>
          <w:trHeight w:val="2755"/>
        </w:trPr>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2.2.5</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участие в специализированных туристских выставках российского и международного уровней, организация мероприятий туристской направленности на территории региона.</w:t>
            </w:r>
          </w:p>
        </w:tc>
        <w:tc>
          <w:tcPr>
            <w:tcW w:w="0" w:type="auto"/>
            <w:vMerge w:val="restart"/>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На международном и всероссийском уровне туристский потенциал региона представлен:</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- 11-13 марта на Международной туристской выставке «Интурмаркет» </w:t>
            </w:r>
            <w:r w:rsidRPr="0042026F">
              <w:rPr>
                <w:rFonts w:ascii="Times New Roman" w:eastAsia="Times New Roman" w:hAnsi="Times New Roman"/>
                <w:sz w:val="20"/>
                <w:szCs w:val="20"/>
              </w:rPr>
              <w:br/>
              <w:t>(г. Москва);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- 17 марта прошла презентации экономического, инвестиционного и туристского потенциала Саратовской области в ТПП РФ (г. Москва);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в апреле организовано «роуд-шоу» в Пензенскую область, где прошла встреча делегаций регионов, представленных турбизнесом и Туристскими информационными центрами. Вместе проведения рабочей встречи была развернута небольшая выставка сувенирной продукции саратовских производителей – изделий из керамики, дерева, воска, а также фотоматериалы,раздаточная печатная продукция;</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- 10 августа в рамках проведения Дней Саратовской области в                  г. Москва состоялась презентация туристского потенциала на стенде выставочной экспозиции региона.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На региональном уровне организованы  5 выставочных мероприятий:</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- 25 мая организована областная туристская выставка «Встречаем лето» (г. Саратов,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ул. Волжская) с участием региональных предприятий индустрии туризма. Мероприятие посетили порядка 1500 чел. жителей и гостей Саратова;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- 30 июня организована выставка в холле Правительства области. Выставку посетили порядка 200 человек.</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Концепция выставки заключалась в презентации разнообразия возможностей летнего отдыха на территории области. Участие приняли 19 экспонентов;</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рамках Молодежного регионального форума «Иргиз -2017» (21-22 августа, г. Пугачев), а также перед заседанием коллегии министерства молодежной политики, спорта и туризма области по вопросу «Концепция развития туризма на территории Саратовской области» (4 августа, площадка перед зданием Саратовского государственного художественного музея имени А.Н. Радищева) состоялись туристические выставки;</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в преддверии Всемирного дня туризма 24 сентября состоялась Областная туристическая выставка. Концепция мероприятия «Осень-Зима 2017/2018. Туристические тренды» заключалась в презентации разнообразия возможностей осеннего и зимнего отдыха на территории области. Общее количество площадок экспонентов – 31.</w:t>
            </w:r>
          </w:p>
        </w:tc>
        <w:tc>
          <w:tcPr>
            <w:tcW w:w="0" w:type="auto"/>
            <w:vMerge w:val="restart"/>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4380"/>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2.2.6</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tc>
        <w:tc>
          <w:tcPr>
            <w:tcW w:w="0" w:type="auto"/>
            <w:shd w:val="clear" w:color="auto" w:fill="auto"/>
            <w:hideMark/>
          </w:tcPr>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Организованы следующие конкурсы:</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региональный фестиваль-конкурс студенческих проектов экскурсионных маршрутов «В объективе Саратов: интересное рядом». Участниками стали 18 человек;</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конкурс творческих работ «Жемчужина Поволжья-2017», приуроченный к празднованию Года экологии и Года особо охраняемых природных территорий;</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Областной туристический «Культурно-познавательный квест-тур».;</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xml:space="preserve">- конкурс на лучший путеводитель «Туризм в саратовской глубинке». </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В 2017 прошли:</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 xml:space="preserve">- 9 презентацийтуробъектов (Энгельсский краеведческий музей, Музей речного флота, Парк-отель «Новый век», Государственный музей </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К.А. Федина, Саратовский лимонарий, Музей занимательных наук Эйнштейна; а также объекты Лысогорского района: ФОК «Олимп», на территории которого расположена круглогодичная гостиница по типу «хостел», мельница Ф.П. Бартенева, сооруженная в XIX веке, Энгельсская картинная галерея).</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color w:val="000000"/>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2.2.7</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2.2.7 Выполнениеобластными государственными учреждениями, подведомственными министерству молодежной политики, спорта итуризма области государственных заданий на выполнение государственных услуг (работ)</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2015</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Оказание туристско-информационных услуг, 350 посещений физическими и юридическими лицами в стационарных условиях</w:t>
            </w:r>
          </w:p>
        </w:tc>
        <w:tc>
          <w:tcPr>
            <w:tcW w:w="0" w:type="auto"/>
            <w:shd w:val="clear" w:color="auto" w:fill="auto"/>
            <w:hideMark/>
          </w:tcPr>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За 2017 год в центр поступило 1615 обращений по вопросам туризма от физических и юридических лиц, из них 1254 удаленно (телефон горячей линии, интернет, письменный запрос), 361 человек получили очную консультацию в центре.</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color w:val="000000"/>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2.2.8</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2017</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Организация перевозок на теплоходах «Волга-2» для участниов II Международного форума «Среда для жизни: квартира и город».</w:t>
            </w:r>
          </w:p>
        </w:tc>
        <w:tc>
          <w:tcPr>
            <w:tcW w:w="0" w:type="auto"/>
            <w:shd w:val="clear" w:color="auto" w:fill="auto"/>
            <w:hideMark/>
          </w:tcPr>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Мероприятия реализованы.</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2.3</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2.3 «Формирование конкурентоспособного туристского продукта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Создание условий  в регионе для реализации субъектами туриндустрии области качественного и конкурентоспособного турпродукта.</w:t>
            </w:r>
          </w:p>
        </w:tc>
        <w:tc>
          <w:tcPr>
            <w:tcW w:w="0" w:type="auto"/>
            <w:shd w:val="clear" w:color="auto" w:fill="auto"/>
            <w:hideMark/>
          </w:tcPr>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21 апреля организован круглый стол по вопросу «Внедрение лучших практик регионов РФ, а также зарубежных стран по развитию мест массового пребывания людей, в том числе спортивных объектов и зон отдыха» на базе СГУ им. Н.Г. Чернышевского.</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27 апреля организован межрегиональный семинар по обмену опытом в сфере внутреннего и въездного туризма с участием представителей Самарской, Пензенской областей, Республик Татарстан и Мордовия. В семинаре приняли участие 50 человек, среди них: представители туристического бизнеса Саратовской области: туроператорских компаний, предприятий гостиничной индустрии; общественных организаций туристского профиля, руководители туристических проектов, представители вузовского сообщества.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целях повышения квалификации сотрудников туристических компаний регион принял участие в реализации Общенациональной системы подготовки кадров Минкультуры РФ, реализуемой за счет средств федерального бюджета. В 2017 году дистанционное обучение прошли 120 слушателей от региона.</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2.3.1</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Модернизация виртуального тура «Саратов – родина знаменитых людей» в части добавления новых компонентов, в том числе аудио-гида.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sz w:val="20"/>
                <w:szCs w:val="20"/>
              </w:rPr>
              <w:t>Мероприятия реализованы.</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2.3.2</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2.3.2. «Изготовление и установка туристских придорожных указателей и информационных щитов на основных туристских маршрутах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Изготовление и установка не менее 20 придорожных указателей на основных туристских маршрутах области в рамках создания ориентирующей информационной системы для туристов.</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Установлены 37 туристских указателей к объектам туристского показа, расположенным в Базарно-Карабулакском, Вольском, Красноармейском, Марксовском, Новобурасском, Ровенском, Пугачевском, Краснокутском, Петровском, Турковском.</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2.3.3</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2.3.3. «Содействие в организации и проведении и туристских слетов, эколагерей на территории Саратовской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Проведение не менее 3 туристских слетов и эколагерей на территории региона (до 2016 года).</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С 16 по 20 мая в г. Хвалынске прошел </w:t>
            </w:r>
            <w:r w:rsidRPr="0042026F">
              <w:rPr>
                <w:rFonts w:ascii="Times New Roman" w:eastAsia="Times New Roman" w:hAnsi="Times New Roman"/>
                <w:sz w:val="20"/>
                <w:szCs w:val="20"/>
                <w:lang w:val="en-US"/>
              </w:rPr>
              <w:t>V</w:t>
            </w:r>
            <w:r w:rsidRPr="0042026F">
              <w:rPr>
                <w:rFonts w:ascii="Times New Roman" w:eastAsia="Times New Roman" w:hAnsi="Times New Roman"/>
                <w:sz w:val="20"/>
                <w:szCs w:val="20"/>
              </w:rPr>
              <w:t>-й спортивно-туристский лагерь Приволжского федерального округа «Туриада-2017».</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2.3.4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2.3.4. «Разработка региональных туристических маршрутов, в том числе по объектам историко-культурного наследия Саратовской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Разработка не менее 10 туристических маршрутов по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Разработаны 50турмаршрутов, из них: экскурсионные маршруты различной тематики по региону, программы для экскурсантов с круизных теплоходов, паломнические туры по региону, маршруты с посещением музеев вузов и другие.</w:t>
            </w:r>
          </w:p>
          <w:p w:rsidR="00E039A8" w:rsidRPr="0042026F" w:rsidRDefault="00E039A8" w:rsidP="003D64CD">
            <w:pPr>
              <w:spacing w:after="0" w:line="240" w:lineRule="auto"/>
              <w:contextualSpacing/>
              <w:rPr>
                <w:rFonts w:ascii="Times New Roman" w:eastAsia="Times New Roman" w:hAnsi="Times New Roman"/>
                <w:sz w:val="20"/>
                <w:szCs w:val="20"/>
              </w:rPr>
            </w:pPr>
            <w:r w:rsidRPr="0042026F">
              <w:rPr>
                <w:rFonts w:ascii="Times New Roman" w:eastAsia="Times New Roman" w:hAnsi="Times New Roman"/>
                <w:sz w:val="20"/>
                <w:szCs w:val="20"/>
              </w:rPr>
              <w:t>Помимо этого, в 2017 году регион присоединился к реализации межрегиональных проектов туристских маршрутов «Россия – Родина космонавтики», «Великий шелковый путь».</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 целью привлечения федеральных средств министерством в адрес Федерального агентства по туризму направлена заявка от региона на включение в перечень мероприятий по продвижению туристского продукта Российской Федерации на мировом и внутреннем туристских рынках, претендующих на получение поддержки в рамках реализации федеральной целевой программы «Развитие внутреннего и въездного туризма в Российской Федерации (2011 – 2018 годы)» в 2017 году. От Саратовской области были направлены 3 заявки. Итоги подведены в 2017 году. В перечень проектов, которым предоставлено финансирование в 2017 году, мероприятия не вошли.</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2.4.1</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вхождения в федеральную целевую программу «Развитие внутреннего и въездного туризма в Российской Федерации (2011-2018 годы)»</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обучение специалистов из перспективныхдля развития туризма муниципальных районов области в количестве не менее 60 человек.</w:t>
            </w:r>
          </w:p>
        </w:tc>
        <w:tc>
          <w:tcPr>
            <w:tcW w:w="0" w:type="auto"/>
            <w:shd w:val="clear" w:color="auto" w:fill="auto"/>
            <w:hideMark/>
          </w:tcPr>
          <w:p w:rsidR="00E039A8" w:rsidRPr="0042026F" w:rsidRDefault="00E039A8" w:rsidP="003D64CD">
            <w:pPr>
              <w:pStyle w:val="af0"/>
              <w:spacing w:before="0" w:beforeAutospacing="0" w:after="0" w:afterAutospacing="0"/>
              <w:rPr>
                <w:rFonts w:cstheme="minorBidi"/>
                <w:sz w:val="20"/>
                <w:szCs w:val="20"/>
              </w:rPr>
            </w:pPr>
            <w:r w:rsidRPr="0042026F">
              <w:rPr>
                <w:rFonts w:cstheme="minorBidi"/>
                <w:sz w:val="20"/>
                <w:szCs w:val="20"/>
              </w:rPr>
              <w:t>7 февраля совместно с ССЭИ РЭУ им. Г.В. Плеханова организовано участие представителей регионального туристического бизнеса и сотрудников администраций муниципальных районов области в вебинаре юридического агентства «Персона Грата» и компании «САМО-Софт». Спикером выступил основатель и практикующий юрист компании «Персона Грата», председатель Правовой комиссии Российского Союза Туриндустрии Мохов Г.А.. В рамках вебинара были освещены изменения в Федеральном законе № 132-ФЗ «Об основах туристской деятельности в Российской Федерации», вступившие в силу с 1 января 2017 года.</w:t>
            </w:r>
          </w:p>
          <w:p w:rsidR="00E039A8" w:rsidRPr="0042026F" w:rsidRDefault="00E039A8" w:rsidP="003D64CD">
            <w:pPr>
              <w:pStyle w:val="af0"/>
              <w:spacing w:before="0" w:beforeAutospacing="0" w:after="0" w:afterAutospacing="0"/>
              <w:rPr>
                <w:sz w:val="20"/>
                <w:szCs w:val="20"/>
              </w:rPr>
            </w:pPr>
            <w:r w:rsidRPr="0042026F">
              <w:rPr>
                <w:rFonts w:cstheme="minorBidi"/>
                <w:sz w:val="20"/>
                <w:szCs w:val="20"/>
              </w:rPr>
              <w:t>Сотрудники органов местного самоуправления, курирующие развитие отрасли туризма в регионе в 2017 году прошли обучение в рамках</w:t>
            </w:r>
          </w:p>
          <w:p w:rsidR="00E039A8" w:rsidRPr="0042026F" w:rsidRDefault="00E039A8" w:rsidP="003D64CD">
            <w:pPr>
              <w:pStyle w:val="af0"/>
              <w:spacing w:before="0" w:beforeAutospacing="0" w:after="0" w:afterAutospacing="0"/>
              <w:rPr>
                <w:color w:val="FF0000"/>
                <w:sz w:val="20"/>
                <w:szCs w:val="20"/>
              </w:rPr>
            </w:pPr>
            <w:r w:rsidRPr="0042026F">
              <w:rPr>
                <w:sz w:val="20"/>
                <w:szCs w:val="20"/>
              </w:rPr>
              <w:t>в реализации Общенациональной системы подготовки кадров Минкультуры РФ, реализуемой за счет средств федерального бюджета. Всего от региона – 120 человек.</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2.4.2</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Ведется поиск инвесторов для реализации проекта Хвалынскогорегионального туристического природно-рекреационного комплекса.</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color w:val="000000"/>
                <w:sz w:val="20"/>
                <w:szCs w:val="20"/>
              </w:rPr>
            </w:pPr>
            <w:r w:rsidRPr="0042026F">
              <w:rPr>
                <w:rFonts w:ascii="Times New Roman" w:eastAsia="Times New Roman" w:hAnsi="Times New Roman"/>
                <w:color w:val="000000"/>
                <w:sz w:val="20"/>
                <w:szCs w:val="20"/>
              </w:rPr>
              <w:t>2.5</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3"/>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Популяризация и продвижение бренда «Саратовская область - первая космическая гавань Земли» на региональном и российском уровнях.</w:t>
            </w:r>
          </w:p>
        </w:tc>
        <w:tc>
          <w:tcPr>
            <w:tcW w:w="0" w:type="auto"/>
            <w:shd w:val="clear" w:color="auto" w:fill="auto"/>
            <w:hideMark/>
          </w:tcPr>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целях популяризации объектов, связанных с тематикой космоса в апреле 2017 года министерством инициирована межрегиональная акция «Гагаринский субботник».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В акции приняли участие </w:t>
            </w:r>
            <w:r w:rsidRPr="0042026F">
              <w:rPr>
                <w:rFonts w:ascii="Times New Roman" w:eastAsia="Times New Roman" w:hAnsi="Times New Roman"/>
                <w:sz w:val="20"/>
                <w:szCs w:val="20"/>
              </w:rPr>
              <w:br/>
              <w:t xml:space="preserve">4 региона, имеющие свою «космическую» историю. В течение апреля на территории Владимирской, Калужской, Смоленской областей и Хабаровского края на объектах, связанных с именем Ю.А. Гагарина и космосом, были проведены аналогичные субботники. </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В Саратовской области субботник прошел 27 апреля на Месте приземления первого космонавта Ю.А. Гагарина в формате экологического квеста.</w:t>
            </w:r>
          </w:p>
          <w:p w:rsidR="00E039A8" w:rsidRPr="0042026F" w:rsidRDefault="00E039A8" w:rsidP="003D64C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Мероприятия акции освещались в СМИ регионов-участников акции.</w:t>
            </w:r>
          </w:p>
        </w:tc>
        <w:tc>
          <w:tcPr>
            <w:tcW w:w="0" w:type="auto"/>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p>
        </w:tc>
      </w:tr>
      <w:tr w:rsidR="00E039A8" w:rsidRPr="0042026F" w:rsidTr="008F7CAF">
        <w:trPr>
          <w:trHeight w:val="771"/>
        </w:trPr>
        <w:tc>
          <w:tcPr>
            <w:tcW w:w="0" w:type="auto"/>
            <w:gridSpan w:val="2"/>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2.5.1</w:t>
            </w:r>
          </w:p>
        </w:tc>
        <w:tc>
          <w:tcPr>
            <w:tcW w:w="0" w:type="auto"/>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контрольное событие 2.5.1. «Участие в подготовке и проведении мероприятий по празднованию 55-летия со дня первого полета человека в космос»</w:t>
            </w:r>
          </w:p>
        </w:tc>
        <w:tc>
          <w:tcPr>
            <w:tcW w:w="0" w:type="auto"/>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2014</w:t>
            </w:r>
          </w:p>
        </w:tc>
        <w:tc>
          <w:tcPr>
            <w:tcW w:w="0" w:type="auto"/>
            <w:gridSpan w:val="3"/>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2020</w:t>
            </w:r>
          </w:p>
        </w:tc>
        <w:tc>
          <w:tcPr>
            <w:tcW w:w="0" w:type="auto"/>
            <w:gridSpan w:val="2"/>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2016</w:t>
            </w:r>
          </w:p>
        </w:tc>
        <w:tc>
          <w:tcPr>
            <w:tcW w:w="0" w:type="auto"/>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2016</w:t>
            </w:r>
          </w:p>
        </w:tc>
        <w:tc>
          <w:tcPr>
            <w:tcW w:w="0" w:type="auto"/>
            <w:gridSpan w:val="2"/>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Участие в подготовке и проведении мероприятий по празднованию 55-летия со дня первого полета человека в космос.</w:t>
            </w:r>
          </w:p>
        </w:tc>
        <w:tc>
          <w:tcPr>
            <w:tcW w:w="0" w:type="auto"/>
            <w:vMerge w:val="restart"/>
            <w:shd w:val="clear" w:color="auto" w:fill="auto"/>
            <w:hideMark/>
          </w:tcPr>
          <w:p w:rsidR="00E039A8" w:rsidRPr="0042026F" w:rsidRDefault="00E039A8" w:rsidP="003D64CD">
            <w:pPr>
              <w:rPr>
                <w:rFonts w:ascii="Times New Roman" w:hAnsi="Times New Roman"/>
                <w:sz w:val="20"/>
                <w:szCs w:val="20"/>
              </w:rPr>
            </w:pPr>
            <w:r w:rsidRPr="0042026F">
              <w:rPr>
                <w:rFonts w:ascii="Times New Roman" w:hAnsi="Times New Roman"/>
                <w:sz w:val="20"/>
                <w:szCs w:val="20"/>
              </w:rPr>
              <w:t>Мероприятия реализованы.</w:t>
            </w:r>
          </w:p>
        </w:tc>
        <w:tc>
          <w:tcPr>
            <w:tcW w:w="0" w:type="auto"/>
            <w:vMerge w:val="restart"/>
            <w:shd w:val="clear" w:color="auto" w:fill="auto"/>
            <w:hideMark/>
          </w:tcPr>
          <w:p w:rsidR="00E039A8" w:rsidRPr="0042026F" w:rsidRDefault="00E039A8"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 </w:t>
            </w:r>
          </w:p>
        </w:tc>
      </w:tr>
      <w:tr w:rsidR="008F7CAF" w:rsidRPr="0042026F" w:rsidTr="008F7CAF">
        <w:trPr>
          <w:trHeight w:val="771"/>
        </w:trPr>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771"/>
        </w:trPr>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771"/>
        </w:trPr>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771"/>
        </w:trPr>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771"/>
        </w:trPr>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771"/>
        </w:trPr>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31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42026F" w:rsidTr="008F7CAF">
        <w:trPr>
          <w:trHeight w:val="2385"/>
        </w:trPr>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42026F"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42026F"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FFFFFF" w:themeFill="background1"/>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230"/>
        </w:trPr>
        <w:tc>
          <w:tcPr>
            <w:tcW w:w="0" w:type="auto"/>
            <w:gridSpan w:val="2"/>
            <w:vMerge/>
            <w:shd w:val="clear" w:color="auto" w:fill="FFFFFF" w:themeFill="background1"/>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16"/>
            <w:shd w:val="clear" w:color="auto" w:fill="auto"/>
            <w:hideMark/>
          </w:tcPr>
          <w:p w:rsidR="008F7CAF" w:rsidRPr="00154B98" w:rsidRDefault="008F7CAF" w:rsidP="008F7CAF">
            <w:pPr>
              <w:spacing w:after="0" w:line="240" w:lineRule="auto"/>
              <w:jc w:val="center"/>
              <w:rPr>
                <w:rFonts w:ascii="Times New Roman" w:eastAsia="Times New Roman" w:hAnsi="Times New Roman"/>
                <w:b/>
                <w:bCs/>
                <w:color w:val="000000"/>
                <w:sz w:val="20"/>
                <w:szCs w:val="20"/>
              </w:rPr>
            </w:pPr>
            <w:r w:rsidRPr="00154B98">
              <w:rPr>
                <w:rFonts w:ascii="Times New Roman" w:eastAsia="Times New Roman" w:hAnsi="Times New Roman"/>
                <w:b/>
                <w:bCs/>
                <w:color w:val="000000"/>
                <w:sz w:val="20"/>
                <w:szCs w:val="20"/>
              </w:rPr>
              <w:t>Подпрограмма 3 «Молодежная политика»</w:t>
            </w:r>
          </w:p>
        </w:tc>
      </w:tr>
      <w:tr w:rsidR="008F7CAF" w:rsidRPr="00154B98" w:rsidTr="008F7CAF">
        <w:trPr>
          <w:trHeight w:val="9918"/>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3.1</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Министерством молодежной политики, спорта и туризма области совместно с администрациями муниципальных районов, молодежными общественными организациями проведено более </w:t>
            </w:r>
          </w:p>
          <w:p w:rsidR="008F7CAF" w:rsidRPr="00154B98" w:rsidRDefault="008443E2" w:rsidP="008443E2">
            <w:pPr>
              <w:spacing w:after="0" w:line="240" w:lineRule="auto"/>
              <w:rPr>
                <w:rFonts w:ascii="Times New Roman" w:eastAsia="Times New Roman" w:hAnsi="Times New Roman"/>
                <w:sz w:val="20"/>
                <w:szCs w:val="20"/>
              </w:rPr>
            </w:pPr>
            <w:r>
              <w:rPr>
                <w:rFonts w:ascii="Times New Roman" w:eastAsia="Times New Roman" w:hAnsi="Times New Roman"/>
                <w:sz w:val="20"/>
                <w:szCs w:val="20"/>
              </w:rPr>
              <w:t>9000</w:t>
            </w:r>
            <w:r w:rsidR="008F7CAF" w:rsidRPr="00154B98">
              <w:rPr>
                <w:rFonts w:ascii="Times New Roman" w:eastAsia="Times New Roman" w:hAnsi="Times New Roman"/>
                <w:sz w:val="20"/>
                <w:szCs w:val="20"/>
              </w:rPr>
              <w:t xml:space="preserve"> мероприятий всероссийского, регионального и муниципального уровней (из них 4250 мероприятий социальной, профилактической, патриотической направленности проведено государственным бюджетным учреждением «Региональный центр «Молодежь плюс» и его </w:t>
            </w:r>
            <w:r>
              <w:rPr>
                <w:rFonts w:ascii="Times New Roman" w:eastAsia="Times New Roman" w:hAnsi="Times New Roman"/>
                <w:sz w:val="20"/>
                <w:szCs w:val="20"/>
              </w:rPr>
              <w:t xml:space="preserve">филиалами) с общим охватом </w:t>
            </w:r>
            <w:r w:rsidR="008F7CAF" w:rsidRPr="00154B98">
              <w:rPr>
                <w:rFonts w:ascii="Times New Roman" w:eastAsia="Times New Roman" w:hAnsi="Times New Roman"/>
                <w:sz w:val="20"/>
                <w:szCs w:val="20"/>
              </w:rPr>
              <w:t xml:space="preserve"> </w:t>
            </w:r>
            <w:r>
              <w:rPr>
                <w:rFonts w:ascii="Times New Roman" w:eastAsia="Times New Roman" w:hAnsi="Times New Roman"/>
                <w:sz w:val="20"/>
                <w:szCs w:val="20"/>
              </w:rPr>
              <w:t>425</w:t>
            </w:r>
            <w:r w:rsidR="008F7CAF" w:rsidRPr="00154B98">
              <w:rPr>
                <w:rFonts w:ascii="Times New Roman" w:eastAsia="Times New Roman" w:hAnsi="Times New Roman"/>
                <w:sz w:val="20"/>
                <w:szCs w:val="20"/>
              </w:rPr>
              <w:t xml:space="preserve"> тыс. молодых людей.</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8190"/>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3.1.1</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С 21 по 22 августа в г. Пугачеве прошел крупнейший молодежный форум в регионе "Иргиз 2017", который собрал более 2500 перспективных и талантливых молодых людей со всех уголков Саратовской области. Всего с начала года на местных форумах и слетах приняли участие более 8,5 тыс. молодых людей.</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3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629"/>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3.1.2</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С 14 по 24 июня 2017 года на Мастрюковских озерах (Самарская область) состоялся Молодежный форум ПФО «iВолга». В состав делегации Саратовской области вошли 97 представителей студенческой молодежи.</w:t>
            </w:r>
          </w:p>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С 27 июня по 20 августа 2017 года на территории Владимирской области (д. Дворики) прошел Всероссийский молодежный образовательный форум «Территория смыслов на Клязьме». От Саратовской области в каждой из 7 тематических смен форума приняли участие 55 представителя молодежи.</w:t>
            </w:r>
          </w:p>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С 3 июля по 31 августа на территории Республики Крым прошел Всероссийский молодёжный форум «Таврида».От Саратовской области в «Тавриде» приняли участие 20 представителей молодежи.</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315"/>
        </w:trPr>
        <w:tc>
          <w:tcPr>
            <w:tcW w:w="0" w:type="auto"/>
            <w:gridSpan w:val="2"/>
            <w:vMerge/>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216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46"/>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3.2</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3.2 «Поддержка талантливой молодежи»</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 целях поддержки и поощрения талантливой молодежи министерство ежегодно проводит:- конкурс на соискание молодежной премии имени П.А. Столыпина за выдающие достижения в профессиональной сфере по 9 номинациям, учреждена постановлением Губернатора Саратовской области от 13 марта 2002 года № 44 и вручается 1 раз в год, в рамках празднования Дня молодежи России, лично Губернатором области.</w:t>
            </w:r>
            <w:r w:rsidR="004E75BD">
              <w:rPr>
                <w:rFonts w:ascii="Times New Roman" w:eastAsia="Times New Roman" w:hAnsi="Times New Roman"/>
                <w:sz w:val="20"/>
                <w:szCs w:val="20"/>
              </w:rPr>
              <w:t xml:space="preserve"> </w:t>
            </w:r>
            <w:r w:rsidRPr="00154B98">
              <w:rPr>
                <w:rFonts w:ascii="Times New Roman" w:eastAsia="Times New Roman" w:hAnsi="Times New Roman"/>
                <w:sz w:val="20"/>
                <w:szCs w:val="20"/>
              </w:rPr>
              <w:t>В 2017 году премия вручалась в 16 раз.</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96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1054"/>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3.2.1</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3.2.1 Организация конкурса и вручение областной ежегодной молодёжной премии имени П.А. Столыпина</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Увеличение числа молодежи, получившей государственную поддержку</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3 июля в Белом зале Правительства области прошло торжественное награждение областной молодежной премии имени П.А. Столыпина. Участие в мероприятии приняли члены Правительства области, представители образовательных организаций высшего образования области, представители молодежных общественных организаций и объединений области. Всего представлено и рассмотрено 130кандидатур</w:t>
            </w:r>
            <w:r w:rsidR="004E75BD">
              <w:rPr>
                <w:rFonts w:ascii="Times New Roman" w:eastAsia="Times New Roman" w:hAnsi="Times New Roman"/>
                <w:sz w:val="20"/>
                <w:szCs w:val="20"/>
              </w:rPr>
              <w:t xml:space="preserve"> </w:t>
            </w:r>
            <w:r w:rsidRPr="00154B98">
              <w:rPr>
                <w:rFonts w:ascii="Times New Roman" w:eastAsia="Times New Roman" w:hAnsi="Times New Roman"/>
                <w:sz w:val="20"/>
                <w:szCs w:val="20"/>
              </w:rPr>
              <w:t xml:space="preserve"> по9 номинациям:- «за вклад в развитие общественной жизни, реализацию молодежной политики на территории Саратовской области» - 11 кандидатур;- «за выдающиеся достижения в области науки» - 43 кандидатуры;- «за выдающиеся достижения в области образования» - 19 кандидатур;- «за выдающиеся достижения в области культуры, литературы и искусства» -+ 18 кандидатур;- «за выдающиеся достижения в области физической культуры и спорта» - 19 кандидатур;- «за вклад в развитие агропромышленного комплекса Саратовской области»  - 6 кандидатур;- «за вклад в развитие промышленного сектора Саратовской области» - 7 кандидатур;- «за вклад в развитие практической медицины в Саратовской области» - 3 кандидатуры;</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«за достижения высоких служебных показателей» - 4 кандидатуры. Премию получили 9 человек, награждены благодарственными письмами врио Губернатора области за второе место – 9 человек. Всего в мероприятии приняли участие более 40 человек.</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757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1995"/>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3.2.2 «Организация встречи талантливой молодежи Саратовской области с победителями ежегодной молодежной премии П.А. Столыпина, волонтерами»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Мотивация талантливой молодежи к достижению практически значимых результатов в профессиональной деятельности</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 рамках торжественной церемонии вручения ежегодной молодежной премии им. П. А. Столыпина, 3 июля состоялась встреча талантливой молодежи региона – участников делегации на 4 Российско-Китайский молодежный форум 2017 г., участников делегации на молодежный форум ПФО «iВолга-2017» в Самарской области с лауреатами премии.</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FFFFFF" w:themeFill="background1"/>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3.2.2</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реализацию мероприятий - 900</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 итогам заседания комиссия приняла решение согласовать объем 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8F7CAF" w:rsidRPr="00154B98" w:rsidRDefault="008F7CAF" w:rsidP="008F7CAF">
            <w:pPr>
              <w:spacing w:after="0" w:line="240" w:lineRule="auto"/>
              <w:rPr>
                <w:rFonts w:ascii="Times New Roman" w:eastAsia="Times New Roman" w:hAnsi="Times New Roman"/>
                <w:sz w:val="20"/>
                <w:szCs w:val="20"/>
              </w:rPr>
            </w:pP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FFFFFF" w:themeFill="background1"/>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3.2.3</w:t>
            </w:r>
          </w:p>
        </w:tc>
        <w:tc>
          <w:tcPr>
            <w:tcW w:w="0" w:type="auto"/>
            <w:shd w:val="clear" w:color="auto" w:fill="auto"/>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w:t>
            </w:r>
          </w:p>
        </w:tc>
        <w:tc>
          <w:tcPr>
            <w:tcW w:w="0" w:type="auto"/>
            <w:shd w:val="clear" w:color="auto" w:fill="auto"/>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w:t>
            </w:r>
          </w:p>
        </w:tc>
        <w:tc>
          <w:tcPr>
            <w:tcW w:w="0" w:type="auto"/>
            <w:shd w:val="clear" w:color="auto" w:fill="auto"/>
          </w:tcPr>
          <w:p w:rsidR="003224DA" w:rsidRPr="003224DA" w:rsidRDefault="003224DA" w:rsidP="003224DA">
            <w:pPr>
              <w:spacing w:after="0"/>
              <w:ind w:firstLine="567"/>
              <w:jc w:val="both"/>
              <w:rPr>
                <w:b/>
                <w:sz w:val="20"/>
                <w:szCs w:val="20"/>
              </w:rPr>
            </w:pPr>
            <w:r w:rsidRPr="003224DA">
              <w:rPr>
                <w:rFonts w:ascii="Times New Roman" w:hAnsi="Times New Roman"/>
                <w:sz w:val="20"/>
                <w:szCs w:val="20"/>
              </w:rPr>
              <w:t>25 декабря 2017 года в Саратовском национальном исследовательском государственном университете им Н.Г. Чернышевского</w:t>
            </w:r>
            <w:r w:rsidRPr="003224DA">
              <w:rPr>
                <w:b/>
                <w:sz w:val="20"/>
                <w:szCs w:val="20"/>
              </w:rPr>
              <w:t xml:space="preserve"> </w:t>
            </w:r>
            <w:r>
              <w:rPr>
                <w:rFonts w:ascii="Times New Roman" w:hAnsi="Times New Roman"/>
                <w:sz w:val="20"/>
                <w:szCs w:val="20"/>
              </w:rPr>
              <w:t xml:space="preserve">состоялось </w:t>
            </w:r>
            <w:r w:rsidRPr="003224DA">
              <w:rPr>
                <w:rFonts w:ascii="Times New Roman" w:hAnsi="Times New Roman"/>
                <w:sz w:val="20"/>
                <w:szCs w:val="20"/>
              </w:rPr>
              <w:t>подведение итогов реализации государственной молодежной политики в 2017 году.</w:t>
            </w:r>
          </w:p>
          <w:p w:rsidR="008F7CAF" w:rsidRPr="00154B98" w:rsidRDefault="003224DA" w:rsidP="003224DA">
            <w:pPr>
              <w:spacing w:after="0"/>
              <w:ind w:firstLine="709"/>
              <w:jc w:val="both"/>
              <w:rPr>
                <w:rFonts w:ascii="Times New Roman" w:eastAsia="Times New Roman" w:hAnsi="Times New Roman"/>
                <w:sz w:val="20"/>
                <w:szCs w:val="20"/>
              </w:rPr>
            </w:pPr>
            <w:r w:rsidRPr="003224DA">
              <w:rPr>
                <w:rFonts w:ascii="Times New Roman" w:hAnsi="Times New Roman"/>
                <w:sz w:val="20"/>
                <w:szCs w:val="20"/>
              </w:rPr>
              <w:t xml:space="preserve">В рамках церемонии </w:t>
            </w:r>
            <w:r>
              <w:rPr>
                <w:rFonts w:ascii="Times New Roman" w:hAnsi="Times New Roman"/>
                <w:sz w:val="20"/>
                <w:szCs w:val="20"/>
              </w:rPr>
              <w:t xml:space="preserve">прошло </w:t>
            </w:r>
            <w:r w:rsidRPr="003224DA">
              <w:rPr>
                <w:rFonts w:ascii="Times New Roman" w:hAnsi="Times New Roman"/>
                <w:sz w:val="20"/>
                <w:szCs w:val="20"/>
              </w:rPr>
              <w:t>награждение победителей областного молодежного конкурса «Прорыв года – 2017»</w:t>
            </w:r>
            <w:r>
              <w:rPr>
                <w:rFonts w:ascii="Times New Roman" w:hAnsi="Times New Roman"/>
                <w:sz w:val="20"/>
                <w:szCs w:val="20"/>
              </w:rPr>
              <w:t>.</w:t>
            </w:r>
          </w:p>
        </w:tc>
        <w:tc>
          <w:tcPr>
            <w:tcW w:w="0" w:type="auto"/>
            <w:shd w:val="clear" w:color="000000" w:fill="FFFFFF"/>
          </w:tcPr>
          <w:p w:rsidR="008F7CAF" w:rsidRPr="00154B98" w:rsidRDefault="008F7CAF" w:rsidP="008F7CAF">
            <w:pPr>
              <w:spacing w:after="0" w:line="240" w:lineRule="auto"/>
              <w:jc w:val="center"/>
              <w:rPr>
                <w:rFonts w:ascii="Times New Roman" w:eastAsia="Times New Roman" w:hAnsi="Times New Roman"/>
                <w:sz w:val="20"/>
                <w:szCs w:val="20"/>
              </w:rPr>
            </w:pPr>
          </w:p>
        </w:tc>
      </w:tr>
      <w:tr w:rsidR="008F7CAF" w:rsidRPr="00154B98" w:rsidTr="008F7CAF">
        <w:trPr>
          <w:trHeight w:val="315"/>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3.3</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3.3 «Информационное обеспечение системы работы с молодежью области»</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В рамках мероприятий министерства распространено более 1 тысячи буклетов, 100 афиш, а также изготовлены информационные видеоматериалы по молодежной политике.</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139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3.3.1</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3.3.1 Организация изготовления социальной рекламы и информационных материалов по молодежной политике </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Организация изготовления социальной рекламы и информационных материалов по молодежной политике </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В рамках проведения торжественной церемонии вручения ежегодной молодежной премии им. П.А. Столыпина были изготовлены информационный видеоролик по молодежной политике (видеоролик о победителях ежегодной молодежной премии им.П.А.Столыпина)</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23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5524"/>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3.4 «Поддержка и развитие творческого потенциала молодежи»</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0" w:type="auto"/>
            <w:vMerge w:val="restart"/>
            <w:shd w:val="clear" w:color="auto" w:fill="auto"/>
            <w:hideMark/>
          </w:tcPr>
          <w:p w:rsidR="008F7CAF" w:rsidRPr="00154B98" w:rsidRDefault="008F7CAF" w:rsidP="008F7CAF">
            <w:pPr>
              <w:spacing w:after="0" w:line="240" w:lineRule="auto"/>
              <w:jc w:val="both"/>
              <w:rPr>
                <w:rFonts w:ascii="Times New Roman" w:hAnsi="Times New Roman"/>
                <w:sz w:val="20"/>
                <w:szCs w:val="20"/>
              </w:rPr>
            </w:pPr>
            <w:r w:rsidRPr="00154B98">
              <w:rPr>
                <w:rFonts w:ascii="Times New Roman" w:hAnsi="Times New Roman"/>
                <w:bCs/>
                <w:sz w:val="20"/>
                <w:szCs w:val="20"/>
              </w:rPr>
              <w:t>Областной фестиваль Саратовская Студенческая Весна</w:t>
            </w:r>
            <w:r w:rsidRPr="00154B98">
              <w:rPr>
                <w:rFonts w:ascii="Times New Roman" w:hAnsi="Times New Roman"/>
                <w:sz w:val="20"/>
                <w:szCs w:val="20"/>
              </w:rPr>
              <w:t xml:space="preserve"> проходил с 1 марта по 19 апреля 2017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профессиональных образовательных организаций из 5 муниципальных районов области (</w:t>
            </w:r>
            <w:r w:rsidRPr="00154B98">
              <w:rPr>
                <w:rFonts w:ascii="Times New Roman" w:hAnsi="Times New Roman"/>
                <w:i/>
                <w:sz w:val="20"/>
                <w:szCs w:val="20"/>
              </w:rPr>
              <w:t>Энгельсский, Балаковский, Вольский и Балашовский муниципальные районы Саратовской области</w:t>
            </w:r>
            <w:r w:rsidRPr="00154B98">
              <w:rPr>
                <w:rFonts w:ascii="Times New Roman" w:hAnsi="Times New Roman"/>
                <w:i/>
                <w:iCs/>
                <w:sz w:val="20"/>
                <w:szCs w:val="20"/>
              </w:rPr>
              <w:t xml:space="preserve"> и г. Саратов)</w:t>
            </w:r>
            <w:r w:rsidRPr="00154B98">
              <w:rPr>
                <w:rFonts w:ascii="Times New Roman" w:hAnsi="Times New Roman"/>
                <w:sz w:val="20"/>
                <w:szCs w:val="20"/>
              </w:rPr>
              <w:t xml:space="preserve">. </w:t>
            </w:r>
          </w:p>
          <w:p w:rsidR="008F7CAF" w:rsidRPr="00154B98" w:rsidRDefault="008F7CAF" w:rsidP="008F7CAF">
            <w:pPr>
              <w:spacing w:after="0" w:line="240" w:lineRule="auto"/>
              <w:jc w:val="both"/>
              <w:rPr>
                <w:rFonts w:ascii="Times New Roman" w:eastAsia="Times New Roman" w:hAnsi="Times New Roman"/>
                <w:color w:val="000000"/>
                <w:sz w:val="20"/>
                <w:szCs w:val="20"/>
              </w:rPr>
            </w:pPr>
            <w:r w:rsidRPr="00154B98">
              <w:rPr>
                <w:rFonts w:ascii="Times New Roman" w:hAnsi="Times New Roman"/>
                <w:sz w:val="20"/>
                <w:szCs w:val="20"/>
              </w:rPr>
              <w:t>Юбилейный</w:t>
            </w:r>
            <w:r w:rsidRPr="00154B98">
              <w:rPr>
                <w:rFonts w:ascii="Times New Roman" w:hAnsi="Times New Roman"/>
                <w:sz w:val="20"/>
                <w:szCs w:val="20"/>
                <w:lang w:val="en-US"/>
              </w:rPr>
              <w:t>XXV</w:t>
            </w:r>
            <w:r w:rsidRPr="00154B98">
              <w:rPr>
                <w:rFonts w:ascii="Times New Roman" w:hAnsi="Times New Roman"/>
                <w:sz w:val="20"/>
                <w:szCs w:val="20"/>
              </w:rPr>
              <w:t xml:space="preserve"> Фестиваль Российская Студенческая Весна с 15-20 мая в г. Тула и г. Москва. </w:t>
            </w:r>
            <w:r w:rsidRPr="00154B98">
              <w:rPr>
                <w:rFonts w:ascii="Times New Roman" w:eastAsia="Times New Roman" w:hAnsi="Times New Roman"/>
                <w:color w:val="000000"/>
                <w:sz w:val="20"/>
                <w:szCs w:val="20"/>
              </w:rPr>
              <w:t>В состав делегации региона вошли 46 человек из 5-ти образовательных организаций высшего образования области (СГЮА, ПИУ им. Столыпина, 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По итогам работы жюри в общекомандном зачете Саратовская область заняла I место. </w:t>
            </w:r>
            <w:r w:rsidRPr="00154B98">
              <w:rPr>
                <w:rFonts w:ascii="Times New Roman" w:eastAsia="Times New Roman" w:hAnsi="Times New Roman"/>
                <w:sz w:val="20"/>
                <w:szCs w:val="20"/>
              </w:rPr>
              <w:t>Стартовал новый сезон Региональной лиги КВН. 25 апреля 2017 года на базе Саратовского социально-экономического института (филиала) РЭУ им. Г.В. Плеханова состоялся фестиваль региональной лиги КВН. В фестивале приняли участие 10 команд образовательных организаций высшего и общего образования Саратовской области.</w:t>
            </w:r>
            <w:r w:rsidRPr="00154B98">
              <w:rPr>
                <w:rFonts w:ascii="Times New Roman" w:eastAsia="Times New Roman" w:hAnsi="Times New Roman"/>
                <w:color w:val="000000"/>
                <w:sz w:val="20"/>
                <w:szCs w:val="20"/>
              </w:rPr>
              <w:t xml:space="preserve">). </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585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1054"/>
        </w:trPr>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3.4.1</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3.4.1Организация и проведение областного фестиваля «Студенческая весна»</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фестиваля «Студенческая весна»</w:t>
            </w:r>
          </w:p>
        </w:tc>
        <w:tc>
          <w:tcPr>
            <w:tcW w:w="0" w:type="auto"/>
            <w:vMerge w:val="restart"/>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hAnsi="Times New Roman"/>
                <w:bCs/>
                <w:sz w:val="20"/>
                <w:szCs w:val="20"/>
              </w:rPr>
              <w:t>Областной фестиваль Саратовская Студенческая Весна</w:t>
            </w:r>
            <w:r w:rsidRPr="00154B98">
              <w:rPr>
                <w:rFonts w:ascii="Times New Roman" w:hAnsi="Times New Roman"/>
                <w:sz w:val="20"/>
                <w:szCs w:val="20"/>
              </w:rPr>
              <w:t xml:space="preserve"> проходил с 1 марта по 19 апреля 2017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профессиональных образовательных организаций из 5 муниципальных районов области (</w:t>
            </w:r>
            <w:r w:rsidRPr="00154B98">
              <w:rPr>
                <w:rFonts w:ascii="Times New Roman" w:hAnsi="Times New Roman"/>
                <w:i/>
                <w:sz w:val="20"/>
                <w:szCs w:val="20"/>
              </w:rPr>
              <w:t>Энгельсский, Балаковский, Вольский и Балашовский муниципальные районы Саратовской области</w:t>
            </w:r>
            <w:r w:rsidRPr="00154B98">
              <w:rPr>
                <w:rFonts w:ascii="Times New Roman" w:hAnsi="Times New Roman"/>
                <w:i/>
                <w:iCs/>
                <w:sz w:val="20"/>
                <w:szCs w:val="20"/>
              </w:rPr>
              <w:t xml:space="preserve"> и г. Саратов)</w:t>
            </w:r>
            <w:r w:rsidRPr="00154B98">
              <w:rPr>
                <w:rFonts w:ascii="Times New Roman" w:hAnsi="Times New Roman"/>
                <w:sz w:val="20"/>
                <w:szCs w:val="20"/>
              </w:rPr>
              <w:t>. 9 апреля на базе Саратовского академического театра оперы и балета состоялся гала-концерт Саратовского областного фестиваля «Саратовская Студенческая Весна – 2017» среди профессиональных образовательных организаций области. Гран–при Фестиваля получил Губернаторский автомобильно-электромеханический техникум. 17 апреля 2017 года в Саратовском академическом театре оперы и балета состоялся гала-концерт «Студенческая весна - 2017». Гран-при в номинации «Лучшая театральная студия» получил ПИУ им.П.А.СтолыпинаРАНХиГС Театр-студия "ПОМОСТ"; Гран-при в номинации «Журналистика» получил Студенческий медиацентр СГЮА SM Production; Гран-при в номинации «Оригинальный жанр» получила цирковая студия «Феерия» СГЮА; Гран-при в номинации «Танцевальное направление» - получил СГАУ им.Вавилова; Гран-при в номинации «Музыкальное направление» - Ахмедова Гюная ССЭИ им.Г.В.Плеханова; Номинация «Лучшая концертная программа»: 3 место- СГТУ имени Ю.А. Гагарина, 2 место- ССЭИ им.Г.В.Плеханова; СГУ им.Чернышевского, 1 место- СГЮА, Гран-при – СГАУ им.Вавилова. Номинация «Лучшая муниципальная концертная программа»: 3 место: Балашовский муниципальный район, 2 место: Вольский муниципальный район, 1 место: Энгельсский муниципальный район, Гран-при: Балаковский муниципальный район. III место - СНИГУ им. Н.Г. Чернышевского, II место - СГАУ им. Н.И. Вавилова, I место - ССЭИ РЭУ им. Г.В. Плеханова. В этом году гран-при разделило два ВУЗа: Поволжский институт управления им. П.А.СтолыпинаРАНХиГС и Саратовская государственная юридическая академия.</w:t>
            </w:r>
          </w:p>
        </w:tc>
        <w:tc>
          <w:tcPr>
            <w:tcW w:w="0" w:type="auto"/>
            <w:vMerge w:val="restart"/>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30"/>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31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7065"/>
        </w:trPr>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8F7CAF" w:rsidRPr="00154B98" w:rsidRDefault="008F7CAF" w:rsidP="008F7CAF">
            <w:pPr>
              <w:spacing w:after="0" w:line="240" w:lineRule="auto"/>
              <w:rPr>
                <w:rFonts w:ascii="Times New Roman" w:eastAsia="Times New Roman" w:hAnsi="Times New Roman"/>
                <w:sz w:val="20"/>
                <w:szCs w:val="20"/>
              </w:rPr>
            </w:pPr>
          </w:p>
        </w:tc>
        <w:tc>
          <w:tcPr>
            <w:tcW w:w="0" w:type="auto"/>
            <w:vMerge/>
            <w:vAlign w:val="center"/>
            <w:hideMark/>
          </w:tcPr>
          <w:p w:rsidR="008F7CAF" w:rsidRPr="00154B98" w:rsidRDefault="008F7CAF" w:rsidP="008F7CAF">
            <w:pPr>
              <w:spacing w:after="0" w:line="240" w:lineRule="auto"/>
              <w:rPr>
                <w:rFonts w:ascii="Times New Roman" w:eastAsia="Times New Roman" w:hAnsi="Times New Roman"/>
                <w:sz w:val="20"/>
                <w:szCs w:val="20"/>
              </w:rPr>
            </w:pPr>
          </w:p>
        </w:tc>
      </w:tr>
      <w:tr w:rsidR="008F7CAF" w:rsidRPr="00154B98" w:rsidTr="008F7CAF">
        <w:trPr>
          <w:trHeight w:val="1215"/>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3.4.2</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3.4.2  Проведение областных турниров КВН, обеспечение участия представителей области во всероссийских турнирах КВН</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Проведение областных турниров КВН, обеспечение участия представителей области во всероссийских турнирах КВН </w:t>
            </w:r>
          </w:p>
        </w:tc>
        <w:tc>
          <w:tcPr>
            <w:tcW w:w="0" w:type="auto"/>
            <w:shd w:val="clear" w:color="auto" w:fill="auto"/>
            <w:hideMark/>
          </w:tcPr>
          <w:p w:rsidR="008F7CAF" w:rsidRDefault="008F7CAF" w:rsidP="008F7CAF">
            <w:pPr>
              <w:spacing w:after="0" w:line="240" w:lineRule="auto"/>
              <w:rPr>
                <w:rFonts w:ascii="Times New Roman" w:hAnsi="Times New Roman"/>
                <w:sz w:val="20"/>
                <w:szCs w:val="20"/>
              </w:rPr>
            </w:pPr>
            <w:r w:rsidRPr="00154B98">
              <w:rPr>
                <w:rFonts w:ascii="Times New Roman" w:hAnsi="Times New Roman"/>
                <w:sz w:val="20"/>
                <w:szCs w:val="20"/>
              </w:rPr>
              <w:t>25 апреля 2017 года на базе Саратовского социально-экономического института (филиала) РЭУ им. Г.В. Плеханова состоялся фестиваль региональной лиги КВН. В фестивале приняли участие 10 команд образовательных организаций высшего и общего образования Саратовской области. По итогам Фестиваля «Лучшей командой» стала команда «Аграрный» Саратовского государственного аграрного университета имени Н.И. Вавилова,  «Лучшей актрисой» стала Гугкаева Лика, студентка Саратовского государственного технического университета имени Гагарина Ю.А., а «Лучший актер» стал Нечаев Никита, студент Саратовской государственной юридической академии. В номинации «Дебют фестиваля» победила команда «Пишем сами» МАОУ «Гимназия №3».</w:t>
            </w:r>
          </w:p>
          <w:p w:rsidR="003224DA" w:rsidRPr="0012389D" w:rsidRDefault="0012389D" w:rsidP="008F7CAF">
            <w:pPr>
              <w:spacing w:after="0" w:line="240" w:lineRule="auto"/>
              <w:rPr>
                <w:rFonts w:ascii="Times New Roman" w:eastAsia="Times New Roman" w:hAnsi="Times New Roman"/>
                <w:sz w:val="20"/>
                <w:szCs w:val="20"/>
              </w:rPr>
            </w:pPr>
            <w:r w:rsidRPr="0012389D">
              <w:rPr>
                <w:rFonts w:ascii="Times New Roman" w:hAnsi="Times New Roman"/>
                <w:color w:val="222222"/>
                <w:sz w:val="20"/>
                <w:szCs w:val="20"/>
                <w:shd w:val="clear" w:color="auto" w:fill="FFFFFF"/>
              </w:rPr>
              <w:t>25 декабря в стенах Х корпуса СГУ имени Н.Г. Чернышевского состоялся Зимний кубок Областной лиги КВН. </w:t>
            </w:r>
            <w:r w:rsidRPr="0012389D">
              <w:rPr>
                <w:rFonts w:ascii="Times New Roman" w:hAnsi="Times New Roman"/>
                <w:color w:val="222222"/>
                <w:sz w:val="20"/>
                <w:szCs w:val="20"/>
              </w:rPr>
              <w:br/>
            </w:r>
            <w:r w:rsidRPr="0012389D">
              <w:rPr>
                <w:rFonts w:ascii="Times New Roman" w:hAnsi="Times New Roman"/>
                <w:color w:val="222222"/>
                <w:sz w:val="20"/>
                <w:szCs w:val="20"/>
                <w:shd w:val="clear" w:color="auto" w:fill="FFFFFF"/>
              </w:rPr>
              <w:t xml:space="preserve">В игре приняли участие шесть команд из разных вузов области: </w:t>
            </w:r>
            <w:r w:rsidRPr="0012389D">
              <w:rPr>
                <w:rFonts w:ascii="Times New Roman" w:hAnsi="Times New Roman"/>
                <w:sz w:val="20"/>
                <w:szCs w:val="20"/>
                <w:shd w:val="clear" w:color="auto" w:fill="FFFFFF"/>
              </w:rPr>
              <w:t>«</w:t>
            </w:r>
            <w:hyperlink r:id="rId8" w:tooltip="СПИКЛ" w:history="1">
              <w:r w:rsidRPr="0012389D">
                <w:rPr>
                  <w:rStyle w:val="af2"/>
                  <w:rFonts w:ascii="Times New Roman" w:hAnsi="Times New Roman"/>
                  <w:color w:val="auto"/>
                  <w:sz w:val="20"/>
                  <w:szCs w:val="20"/>
                  <w:shd w:val="clear" w:color="auto" w:fill="FFFFFF"/>
                </w:rPr>
                <w:t>СПИКЛ</w:t>
              </w:r>
            </w:hyperlink>
            <w:r w:rsidRPr="0012389D">
              <w:rPr>
                <w:rFonts w:ascii="Times New Roman" w:hAnsi="Times New Roman"/>
                <w:sz w:val="20"/>
                <w:szCs w:val="20"/>
                <w:shd w:val="clear" w:color="auto" w:fill="FFFFFF"/>
              </w:rPr>
              <w:t>», «</w:t>
            </w:r>
            <w:hyperlink r:id="rId9" w:tooltip="Продакшн" w:history="1">
              <w:r w:rsidRPr="0012389D">
                <w:rPr>
                  <w:rStyle w:val="af2"/>
                  <w:rFonts w:ascii="Times New Roman" w:hAnsi="Times New Roman"/>
                  <w:color w:val="auto"/>
                  <w:sz w:val="20"/>
                  <w:szCs w:val="20"/>
                  <w:shd w:val="clear" w:color="auto" w:fill="FFFFFF"/>
                </w:rPr>
                <w:t>Продакшн</w:t>
              </w:r>
            </w:hyperlink>
            <w:r w:rsidRPr="0012389D">
              <w:rPr>
                <w:rFonts w:ascii="Times New Roman" w:hAnsi="Times New Roman"/>
                <w:sz w:val="20"/>
                <w:szCs w:val="20"/>
                <w:shd w:val="clear" w:color="auto" w:fill="FFFFFF"/>
              </w:rPr>
              <w:t>», «</w:t>
            </w:r>
            <w:hyperlink r:id="rId10" w:tooltip="Вне бюджета" w:history="1">
              <w:r w:rsidRPr="0012389D">
                <w:rPr>
                  <w:rStyle w:val="af2"/>
                  <w:rFonts w:ascii="Times New Roman" w:hAnsi="Times New Roman"/>
                  <w:color w:val="auto"/>
                  <w:sz w:val="20"/>
                  <w:szCs w:val="20"/>
                  <w:shd w:val="clear" w:color="auto" w:fill="FFFFFF"/>
                </w:rPr>
                <w:t>Вне бюджета</w:t>
              </w:r>
            </w:hyperlink>
            <w:r w:rsidRPr="0012389D">
              <w:rPr>
                <w:rFonts w:ascii="Times New Roman" w:hAnsi="Times New Roman"/>
                <w:sz w:val="20"/>
                <w:szCs w:val="20"/>
                <w:shd w:val="clear" w:color="auto" w:fill="FFFFFF"/>
              </w:rPr>
              <w:t>», «</w:t>
            </w:r>
            <w:hyperlink r:id="rId11" w:tooltip="Тетя" w:history="1">
              <w:r w:rsidRPr="0012389D">
                <w:rPr>
                  <w:rStyle w:val="af2"/>
                  <w:rFonts w:ascii="Times New Roman" w:hAnsi="Times New Roman"/>
                  <w:color w:val="auto"/>
                  <w:sz w:val="20"/>
                  <w:szCs w:val="20"/>
                  <w:shd w:val="clear" w:color="auto" w:fill="FFFFFF"/>
                </w:rPr>
                <w:t>Тетя</w:t>
              </w:r>
            </w:hyperlink>
            <w:r w:rsidRPr="0012389D">
              <w:rPr>
                <w:rFonts w:ascii="Times New Roman" w:hAnsi="Times New Roman"/>
                <w:sz w:val="20"/>
                <w:szCs w:val="20"/>
                <w:shd w:val="clear" w:color="auto" w:fill="FFFFFF"/>
              </w:rPr>
              <w:t>», «</w:t>
            </w:r>
            <w:hyperlink r:id="rId12" w:tooltip="Аграрный" w:history="1">
              <w:r w:rsidRPr="0012389D">
                <w:rPr>
                  <w:rStyle w:val="af2"/>
                  <w:rFonts w:ascii="Times New Roman" w:hAnsi="Times New Roman"/>
                  <w:color w:val="auto"/>
                  <w:sz w:val="20"/>
                  <w:szCs w:val="20"/>
                  <w:shd w:val="clear" w:color="auto" w:fill="FFFFFF"/>
                </w:rPr>
                <w:t>Аграрный</w:t>
              </w:r>
            </w:hyperlink>
            <w:r w:rsidRPr="0012389D">
              <w:rPr>
                <w:rFonts w:ascii="Times New Roman" w:hAnsi="Times New Roman"/>
                <w:sz w:val="20"/>
                <w:szCs w:val="20"/>
                <w:shd w:val="clear" w:color="auto" w:fill="FFFFFF"/>
              </w:rPr>
              <w:t>» и «</w:t>
            </w:r>
            <w:hyperlink r:id="rId13" w:tooltip="Сборная Политеха" w:history="1">
              <w:r w:rsidRPr="0012389D">
                <w:rPr>
                  <w:rStyle w:val="af2"/>
                  <w:rFonts w:ascii="Times New Roman" w:hAnsi="Times New Roman"/>
                  <w:color w:val="auto"/>
                  <w:sz w:val="20"/>
                  <w:szCs w:val="20"/>
                  <w:shd w:val="clear" w:color="auto" w:fill="FFFFFF"/>
                </w:rPr>
                <w:t>Сборная Политеха</w:t>
              </w:r>
            </w:hyperlink>
            <w:r w:rsidRPr="0012389D">
              <w:rPr>
                <w:rFonts w:ascii="Times New Roman" w:hAnsi="Times New Roman"/>
                <w:sz w:val="20"/>
                <w:szCs w:val="20"/>
                <w:shd w:val="clear" w:color="auto" w:fill="FFFFFF"/>
              </w:rPr>
              <w:t>».</w:t>
            </w:r>
            <w:r w:rsidRPr="0012389D">
              <w:rPr>
                <w:rFonts w:ascii="Times New Roman" w:hAnsi="Times New Roman"/>
                <w:color w:val="222222"/>
                <w:sz w:val="20"/>
                <w:szCs w:val="20"/>
                <w:shd w:val="clear" w:color="auto" w:fill="FFFFFF"/>
              </w:rPr>
              <w:t> </w:t>
            </w:r>
            <w:r w:rsidRPr="0012389D">
              <w:rPr>
                <w:rFonts w:ascii="Times New Roman" w:hAnsi="Times New Roman"/>
                <w:color w:val="222222"/>
                <w:sz w:val="20"/>
                <w:szCs w:val="20"/>
              </w:rPr>
              <w:br/>
            </w:r>
            <w:r w:rsidRPr="0012389D">
              <w:rPr>
                <w:rFonts w:ascii="Times New Roman" w:hAnsi="Times New Roman"/>
                <w:color w:val="222222"/>
                <w:sz w:val="20"/>
                <w:szCs w:val="20"/>
                <w:shd w:val="clear" w:color="auto" w:fill="FFFFFF"/>
              </w:rPr>
              <w:t>По итогам всех конкурсов команда Саратовского ГАУ "</w:t>
            </w:r>
            <w:hyperlink r:id="rId14" w:tooltip="Аграрный" w:history="1">
              <w:r w:rsidRPr="0012389D">
                <w:rPr>
                  <w:rStyle w:val="af2"/>
                  <w:rFonts w:ascii="Times New Roman" w:hAnsi="Times New Roman"/>
                  <w:color w:val="auto"/>
                  <w:sz w:val="20"/>
                  <w:szCs w:val="20"/>
                  <w:shd w:val="clear" w:color="auto" w:fill="FFFFFF"/>
                </w:rPr>
                <w:t>Аграрный</w:t>
              </w:r>
            </w:hyperlink>
            <w:r w:rsidRPr="0012389D">
              <w:rPr>
                <w:rFonts w:ascii="Times New Roman" w:hAnsi="Times New Roman"/>
                <w:color w:val="222222"/>
                <w:sz w:val="20"/>
                <w:szCs w:val="20"/>
                <w:shd w:val="clear" w:color="auto" w:fill="FFFFFF"/>
              </w:rPr>
              <w:t>" получила наибольшее количество баллов и стала победителем Зимнего кубка КВН. </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32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3.4.3 «Организация и проведение областного конкурса красоты, грация и творчество «Мисс и Мистер Студенчества»</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0" w:type="auto"/>
            <w:shd w:val="clear" w:color="auto" w:fill="auto"/>
            <w:hideMark/>
          </w:tcPr>
          <w:p w:rsidR="008F7CAF" w:rsidRPr="00154B98" w:rsidRDefault="0012389D" w:rsidP="008F7CAF">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Мероприятие перенесено на 1 апреля 2018 года</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562"/>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3.4.4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240" w:line="240" w:lineRule="auto"/>
              <w:rPr>
                <w:rFonts w:ascii="Times New Roman" w:eastAsia="Times New Roman" w:hAnsi="Times New Roman"/>
                <w:sz w:val="20"/>
                <w:szCs w:val="20"/>
              </w:rPr>
            </w:pPr>
            <w:r w:rsidRPr="00154B98">
              <w:rPr>
                <w:rFonts w:ascii="Times New Roman" w:eastAsia="Times New Roman" w:hAnsi="Times New Roman"/>
                <w:sz w:val="20"/>
                <w:szCs w:val="20"/>
              </w:rPr>
              <w:t>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реализацию мероприятий - 900</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 итогам заседания комиссия приняла решение согласовать объем 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325"/>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В 2017 году делегация Саратовской области принимала участие во Всероссийском фестивале «Российская студенческая весна», который проходил с 15-19 мая в г. Москва и Тула. По итогам работы жюри в общекомандном зачете Саратовская область заняла I место. В состав делегации региона вошли 46 человек из 5-ти образовательных организаций высшего образования области (СГЮА, ПИУ им. Столыпина, 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8F7CAF" w:rsidRPr="00154B98" w:rsidRDefault="008F7CAF" w:rsidP="008F7CA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Студенческие коллективы от Саратовской области заняли несколько призовых мест: ПИУ им. Столыпина – гран-при в «Театральном направлении», II место за «Художественное слово», III место за «Народный вокал», III место за «Бард-ансамбль»; СГАУ им. Вавилова – I место за «Эстрадный танец – соло», III место за «Бальные танцы малых форм»; СГТУ им. Гагарина - I место в «Оригинальном жанре» за театр моды; СГУ </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color w:val="000000"/>
                <w:sz w:val="20"/>
                <w:szCs w:val="20"/>
              </w:rPr>
              <w:t>им. Чернышевского – I место за «Народные танцы – соло», III место за «Народные танцы малых форм»; СГЮА – гран-при в общем направлении «Журналистика», I место в номинации «Фоторепортаж», специальный приз в номинации «Работа в социальных сетях», специальный приз в номинации «Радиопередача», II место в «Оригинальном жанре» за номер «Пески времени» (цирковая студия «Феерия»), специальный приз за театр моды.</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3.4.6 Проведение игровых мероприятий, образовательных курсов, конкурсов среди старшеклассников в возрасте 14-17 лет </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Проведения комплекса встреч и мероприятий в школах и средних профессиональных образовательных учреждений региона; игровые и тренинговые мероприятия, образовательные курсы, обучение основам предпринимательской деятельности</w:t>
            </w:r>
          </w:p>
        </w:tc>
        <w:tc>
          <w:tcPr>
            <w:tcW w:w="0" w:type="auto"/>
            <w:shd w:val="clear" w:color="auto" w:fill="auto"/>
            <w:hideMark/>
          </w:tcPr>
          <w:p w:rsidR="008F7CAF" w:rsidRPr="00154B98" w:rsidRDefault="008F7CAF" w:rsidP="0012389D">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отчетный пе</w:t>
            </w:r>
            <w:r w:rsidR="0012389D">
              <w:rPr>
                <w:rFonts w:ascii="Times New Roman" w:eastAsia="Times New Roman" w:hAnsi="Times New Roman"/>
                <w:sz w:val="20"/>
                <w:szCs w:val="20"/>
              </w:rPr>
              <w:t>риод  2017 года было проведено 10</w:t>
            </w:r>
            <w:r w:rsidRPr="00154B98">
              <w:rPr>
                <w:rFonts w:ascii="Times New Roman" w:eastAsia="Times New Roman" w:hAnsi="Times New Roman"/>
                <w:sz w:val="20"/>
                <w:szCs w:val="20"/>
              </w:rPr>
              <w:t xml:space="preserve"> открытых уроков с участием действующих предпринимателей, общее количество участников – </w:t>
            </w:r>
            <w:r w:rsidR="0012389D">
              <w:rPr>
                <w:rFonts w:ascii="Times New Roman" w:eastAsia="Times New Roman" w:hAnsi="Times New Roman"/>
                <w:sz w:val="20"/>
                <w:szCs w:val="20"/>
              </w:rPr>
              <w:t>400</w:t>
            </w:r>
            <w:r w:rsidRPr="00154B98">
              <w:rPr>
                <w:rFonts w:ascii="Times New Roman" w:eastAsia="Times New Roman" w:hAnsi="Times New Roman"/>
                <w:sz w:val="20"/>
                <w:szCs w:val="20"/>
              </w:rPr>
              <w:t xml:space="preserve"> человек, так же было проведено 5 информационных встреч с потенциальными участниками Программы в муниципальных районах, общее количество участников </w:t>
            </w:r>
            <w:r w:rsidR="0012389D">
              <w:rPr>
                <w:rFonts w:ascii="Times New Roman" w:eastAsia="Times New Roman" w:hAnsi="Times New Roman"/>
                <w:sz w:val="20"/>
                <w:szCs w:val="20"/>
              </w:rPr>
              <w:t>более 600</w:t>
            </w:r>
            <w:r w:rsidRPr="00154B98">
              <w:rPr>
                <w:rFonts w:ascii="Times New Roman" w:eastAsia="Times New Roman" w:hAnsi="Times New Roman"/>
                <w:sz w:val="20"/>
                <w:szCs w:val="20"/>
              </w:rPr>
              <w:t xml:space="preserve">человек. </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Проведение информационной кампании, способствующей максимальному информированию потенциальной целевой аудитории о реализации программы в регионе</w:t>
            </w:r>
          </w:p>
        </w:tc>
        <w:tc>
          <w:tcPr>
            <w:tcW w:w="0" w:type="auto"/>
            <w:shd w:val="clear" w:color="auto" w:fill="auto"/>
            <w:hideMark/>
          </w:tcPr>
          <w:p w:rsidR="008F7CAF" w:rsidRPr="00154B98" w:rsidRDefault="008F7CAF" w:rsidP="0012389D">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Информационная кампания по популяризации программы «Ты - предприниматель» в Саратовской области включает в себя трансляцию презентационных  и информационных материалов с помощью наглядных средств и в сети Интернет. В целях вовлечения молодежи в предпринимательскую деятельность продолжает работать Интернет-сайт программы «Ты – предприниматель», доступный по адресу: http://molpred64.ru/.  Информационная кампания по реализации программы в сети Интернет проводилась посредством </w:t>
            </w:r>
            <w:r w:rsidRPr="00154B98">
              <w:rPr>
                <w:rFonts w:ascii="Times New Roman" w:eastAsia="Times New Roman" w:hAnsi="Times New Roman"/>
                <w:sz w:val="20"/>
                <w:szCs w:val="20"/>
                <w:lang w:val="en-US"/>
              </w:rPr>
              <w:t>d</w:t>
            </w:r>
            <w:r w:rsidRPr="00154B98">
              <w:rPr>
                <w:rFonts w:ascii="Times New Roman" w:eastAsia="Times New Roman" w:hAnsi="Times New Roman"/>
                <w:sz w:val="20"/>
                <w:szCs w:val="20"/>
              </w:rPr>
              <w:t xml:space="preserve">ведения групп в 3 из наиболее популярных социальных сетей российского интернета: ВКонтакте, Facebook, Instagram Общее количество публикаций в социальных сетях, общий охват аудитории, которая ознакомилась с данными публикациями составляет </w:t>
            </w:r>
            <w:r w:rsidR="0012389D">
              <w:rPr>
                <w:rFonts w:ascii="Times New Roman" w:eastAsia="Times New Roman" w:hAnsi="Times New Roman"/>
                <w:sz w:val="20"/>
                <w:szCs w:val="20"/>
              </w:rPr>
              <w:t>3000</w:t>
            </w:r>
            <w:r w:rsidRPr="00154B98">
              <w:rPr>
                <w:rFonts w:ascii="Times New Roman" w:eastAsia="Times New Roman" w:hAnsi="Times New Roman"/>
                <w:sz w:val="20"/>
                <w:szCs w:val="20"/>
              </w:rPr>
              <w:t xml:space="preserve"> человек.</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42026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Контрольное событие 3.4.8 Проведение регионального этапа всероссийского конкурса «Молодой предприниматель России»</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2014</w:t>
            </w:r>
          </w:p>
        </w:tc>
        <w:tc>
          <w:tcPr>
            <w:tcW w:w="0" w:type="auto"/>
            <w:shd w:val="clear" w:color="auto" w:fill="auto"/>
            <w:hideMark/>
          </w:tcPr>
          <w:p w:rsidR="008F7CAF" w:rsidRPr="0042026F" w:rsidRDefault="008F7CAF" w:rsidP="008F7CAF">
            <w:pPr>
              <w:spacing w:after="0" w:line="240" w:lineRule="auto"/>
              <w:jc w:val="center"/>
              <w:rPr>
                <w:rFonts w:ascii="Times New Roman" w:eastAsia="Times New Roman" w:hAnsi="Times New Roman"/>
                <w:sz w:val="20"/>
                <w:szCs w:val="20"/>
              </w:rPr>
            </w:pPr>
            <w:r w:rsidRPr="0042026F">
              <w:rPr>
                <w:rFonts w:ascii="Times New Roman" w:eastAsia="Times New Roman" w:hAnsi="Times New Roman"/>
                <w:sz w:val="20"/>
                <w:szCs w:val="20"/>
              </w:rPr>
              <w:t>2020</w:t>
            </w:r>
          </w:p>
        </w:tc>
        <w:tc>
          <w:tcPr>
            <w:tcW w:w="0" w:type="auto"/>
            <w:gridSpan w:val="2"/>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Популяризация предпринимательства как эффективной жизненной стратегии в молодежной среде</w:t>
            </w:r>
          </w:p>
        </w:tc>
        <w:tc>
          <w:tcPr>
            <w:tcW w:w="0" w:type="auto"/>
            <w:shd w:val="clear" w:color="auto" w:fill="auto"/>
            <w:hideMark/>
          </w:tcPr>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29 сентября на базе Торгово-промышленной палаты области прошло награждение победителей регионального этапа конкурса «Молодой предприниматель России - 2017». </w:t>
            </w:r>
          </w:p>
          <w:p w:rsidR="008F7CAF" w:rsidRPr="0042026F" w:rsidRDefault="008F7CAF" w:rsidP="008F7CAF">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По итогам регионального этапа были отобраны 5 победителей и </w:t>
            </w:r>
          </w:p>
          <w:p w:rsidR="008F7CAF" w:rsidRPr="0042026F" w:rsidRDefault="008F7CAF" w:rsidP="0012389D">
            <w:pPr>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8 призеров. </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265"/>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3.4.9 Отбор физических лиц в возрасте до 30 лет (включительно), имеющих способность к занятию предпринимательской 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Отбор молодых людей, имеющих способности к занятию предпринимательской деятельностью</w:t>
            </w:r>
          </w:p>
        </w:tc>
        <w:tc>
          <w:tcPr>
            <w:tcW w:w="0" w:type="auto"/>
            <w:shd w:val="clear" w:color="auto" w:fill="auto"/>
            <w:hideMark/>
          </w:tcPr>
          <w:p w:rsidR="008F7CAF" w:rsidRPr="00154B98" w:rsidRDefault="0012389D" w:rsidP="0012389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По итогам </w:t>
            </w:r>
            <w:r w:rsidR="008F7CAF" w:rsidRPr="00154B98">
              <w:rPr>
                <w:rFonts w:ascii="Times New Roman" w:eastAsia="Times New Roman" w:hAnsi="Times New Roman"/>
                <w:sz w:val="20"/>
                <w:szCs w:val="20"/>
              </w:rPr>
              <w:t xml:space="preserve"> 2017 года были проведены отборочные испытания для желающих принять участие в образовательной программе, направленной на приобретение навыков ведения бизнеса и создания малых и средних предприятий. Общее количество участников 181 человек, по итогам прохождения испытания были отобраны 100 человек, имеющие способность  к занятию пр</w:t>
            </w:r>
            <w:r>
              <w:rPr>
                <w:rFonts w:ascii="Times New Roman" w:eastAsia="Times New Roman" w:hAnsi="Times New Roman"/>
                <w:sz w:val="20"/>
                <w:szCs w:val="20"/>
              </w:rPr>
              <w:t>едпринимательский деятельностью</w:t>
            </w:r>
            <w:r w:rsidR="008F7CAF" w:rsidRPr="00154B98">
              <w:rPr>
                <w:rFonts w:ascii="Times New Roman" w:eastAsia="Times New Roman" w:hAnsi="Times New Roman"/>
                <w:sz w:val="20"/>
                <w:szCs w:val="20"/>
              </w:rPr>
              <w:t>.</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01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3.4.10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В целях эффективного проведения отборочных испытаний молодежи в рамках программы «Ты – предприниматель» проводится отбор физических лиц для участия в образовательной программе. Общий охват аудитории отбора составляет более 300 человек. Участникам были предложены кейсы и деловые игры по различным тематикам, в ходе которых молодые люди на практике протестировали свои бизнес-идеи и навыки. По итогам проведения испытаний были отобраны 391 молодых людей, рекомендованных для прохождения обучения.</w:t>
            </w:r>
          </w:p>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 xml:space="preserve">Образовательная программа, направленная на приобретение навыков ведения бизнеса и создания малых и средних предприятий, </w:t>
            </w:r>
          </w:p>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В течение всего периода проведения образовательной программы</w:t>
            </w:r>
            <w:r w:rsidRPr="008869B9">
              <w:rPr>
                <w:rFonts w:ascii="Times New Roman" w:eastAsia="Times New Roman" w:hAnsi="Times New Roman"/>
                <w:b/>
                <w:sz w:val="20"/>
                <w:szCs w:val="20"/>
              </w:rPr>
              <w:t xml:space="preserve"> </w:t>
            </w:r>
            <w:r w:rsidRPr="008869B9">
              <w:rPr>
                <w:rFonts w:ascii="Times New Roman" w:eastAsia="Times New Roman" w:hAnsi="Times New Roman"/>
                <w:sz w:val="20"/>
                <w:szCs w:val="20"/>
              </w:rPr>
              <w:t xml:space="preserve">всем участникам оказываются консультационные услуги по вопросам развития навыков ведения бизнеса: осуществлялась деятельность по закреплению менторов (наставников) за участниками образовательной программы. </w:t>
            </w:r>
          </w:p>
          <w:p w:rsidR="008F7CAF" w:rsidRPr="0012389D" w:rsidRDefault="008F7CAF" w:rsidP="008F7CAF">
            <w:pPr>
              <w:spacing w:after="0" w:line="240" w:lineRule="auto"/>
              <w:rPr>
                <w:rFonts w:ascii="Times New Roman" w:eastAsia="Times New Roman" w:hAnsi="Times New Roman"/>
                <w:color w:val="FF0000"/>
                <w:sz w:val="20"/>
                <w:szCs w:val="20"/>
              </w:rPr>
            </w:pP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3.4.11 Проведение конкурсов бизнес-проектов</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Выявление и поддержка наиболее успешных бизнес-проектов, формирование банка бизнес-идей</w:t>
            </w:r>
          </w:p>
        </w:tc>
        <w:tc>
          <w:tcPr>
            <w:tcW w:w="0" w:type="auto"/>
            <w:shd w:val="clear" w:color="auto" w:fill="auto"/>
            <w:hideMark/>
          </w:tcPr>
          <w:p w:rsidR="008F7CAF" w:rsidRPr="00154B98" w:rsidRDefault="0012389D" w:rsidP="008F7CA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отчетный период </w:t>
            </w:r>
            <w:r w:rsidR="008F7CAF" w:rsidRPr="00154B98">
              <w:rPr>
                <w:rFonts w:ascii="Times New Roman" w:eastAsia="Times New Roman" w:hAnsi="Times New Roman"/>
                <w:sz w:val="20"/>
                <w:szCs w:val="20"/>
              </w:rPr>
              <w:t xml:space="preserve"> 2017 года, в ходе проведения конкурса бизнес – проектов участие приняли 60 человек. По итогам проведения 2 этапов конкурса 12 человек заняли призовые места, которые были рекомендованы для включения в состав делегации области на молодежный форум ПФО "</w:t>
            </w:r>
            <w:r w:rsidR="008F7CAF" w:rsidRPr="00154B98">
              <w:rPr>
                <w:rFonts w:ascii="Times New Roman" w:eastAsia="Times New Roman" w:hAnsi="Times New Roman"/>
                <w:sz w:val="20"/>
                <w:szCs w:val="20"/>
                <w:lang w:val="en-US"/>
              </w:rPr>
              <w:t>I</w:t>
            </w:r>
            <w:r w:rsidR="008F7CAF" w:rsidRPr="00154B98">
              <w:rPr>
                <w:rFonts w:ascii="Times New Roman" w:eastAsia="Times New Roman" w:hAnsi="Times New Roman"/>
                <w:sz w:val="20"/>
                <w:szCs w:val="20"/>
              </w:rPr>
              <w:t>Волга 2017" смены "Ты - предприниматель"</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869B9">
        <w:trPr>
          <w:trHeight w:val="983"/>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3.4.12 Оказание консультационных услуг молодым предпринимателям</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В течение всего периода проведения образовательной программы</w:t>
            </w:r>
            <w:r w:rsidRPr="008869B9">
              <w:rPr>
                <w:rFonts w:ascii="Times New Roman" w:eastAsia="Times New Roman" w:hAnsi="Times New Roman"/>
                <w:b/>
                <w:sz w:val="20"/>
                <w:szCs w:val="20"/>
              </w:rPr>
              <w:t xml:space="preserve"> </w:t>
            </w:r>
            <w:r w:rsidRPr="008869B9">
              <w:rPr>
                <w:rFonts w:ascii="Times New Roman" w:eastAsia="Times New Roman" w:hAnsi="Times New Roman"/>
                <w:sz w:val="20"/>
                <w:szCs w:val="20"/>
              </w:rPr>
              <w:t xml:space="preserve">всем участникам оказываются консультационные услуги по вопросам развития навыков ведения бизнеса: осуществлялась деятельность по закреплению менторов (наставников) за участниками образовательной программы. </w:t>
            </w:r>
          </w:p>
          <w:p w:rsidR="008F7CAF" w:rsidRPr="0012389D" w:rsidRDefault="008F7CAF" w:rsidP="008F7CAF">
            <w:pPr>
              <w:spacing w:after="0" w:line="240" w:lineRule="auto"/>
              <w:rPr>
                <w:rFonts w:ascii="Times New Roman" w:eastAsia="Times New Roman" w:hAnsi="Times New Roman"/>
                <w:color w:val="FF0000"/>
                <w:sz w:val="20"/>
                <w:szCs w:val="20"/>
              </w:rPr>
            </w:pP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2055"/>
        </w:trPr>
        <w:tc>
          <w:tcPr>
            <w:tcW w:w="0" w:type="auto"/>
            <w:gridSpan w:val="2"/>
            <w:shd w:val="clear" w:color="auto" w:fill="FFFFFF" w:themeFill="background1"/>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3.4.13 </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3.4.13 </w:t>
            </w:r>
            <w:r w:rsidRPr="00154B98">
              <w:rPr>
                <w:sz w:val="20"/>
                <w:szCs w:val="20"/>
              </w:rPr>
              <w:t>«</w:t>
            </w:r>
            <w:r w:rsidRPr="00154B98">
              <w:rPr>
                <w:rFonts w:ascii="Times New Roman" w:eastAsia="Times New Roman" w:hAnsi="Times New Roman"/>
                <w:sz w:val="20"/>
                <w:szCs w:val="20"/>
              </w:rP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Обеспечить участникам программы возможность принять участие в коммуникационных площадках, на которых будет возможность продемонстрировать свои таланты,  найди единомышленников и получить общественную и государственную поддержку</w:t>
            </w:r>
          </w:p>
        </w:tc>
        <w:tc>
          <w:tcPr>
            <w:tcW w:w="0" w:type="auto"/>
            <w:shd w:val="clear" w:color="auto" w:fill="auto"/>
            <w:hideMark/>
          </w:tcPr>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17-18 апреля 2017 г. на территории технопарка "Сколково" - конгресс "Технология молодости: дизайн, интернет, бизнес". Направлялся 1 человек - Гончаров Роман Дмитриевич,</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специалист Инжинирингового центра Саратовского ГАУ.</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Реализация будет продолжена во 2 полугодии 2017 года.</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3.4.14</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Осуществление мониторинга эффективности мероприятий, направленных на вовлечение молодежи в предпринимательскую деятельность</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Изучение уровня удовлетворенности участников качеством реализации программных мероприятий</w:t>
            </w:r>
          </w:p>
        </w:tc>
        <w:tc>
          <w:tcPr>
            <w:tcW w:w="0" w:type="auto"/>
            <w:shd w:val="clear" w:color="auto" w:fill="auto"/>
            <w:hideMark/>
          </w:tcPr>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В течение всего периода реализации программы осуществляется мониторинг эффективности программных мероприятий, направленных на вовлечение молодежи в предпринимательскую деятельность.</w:t>
            </w:r>
          </w:p>
          <w:p w:rsidR="008869B9" w:rsidRPr="008869B9" w:rsidRDefault="008869B9" w:rsidP="008869B9">
            <w:pPr>
              <w:spacing w:after="0" w:line="240" w:lineRule="auto"/>
              <w:ind w:firstLine="540"/>
              <w:jc w:val="both"/>
              <w:rPr>
                <w:rFonts w:ascii="Times New Roman" w:eastAsia="Times New Roman" w:hAnsi="Times New Roman"/>
                <w:sz w:val="20"/>
                <w:szCs w:val="20"/>
              </w:rPr>
            </w:pPr>
            <w:r w:rsidRPr="008869B9">
              <w:rPr>
                <w:rFonts w:ascii="Times New Roman" w:eastAsia="Times New Roman" w:hAnsi="Times New Roman"/>
                <w:sz w:val="20"/>
                <w:szCs w:val="20"/>
              </w:rPr>
              <w:t>Общее количество молодежи в возрасте от 14 до 30 лет, вовлеченной в реализацию программных мероприятий составило 900 человек.</w:t>
            </w:r>
          </w:p>
          <w:p w:rsidR="008F7CAF" w:rsidRPr="0012389D" w:rsidRDefault="008F7CAF" w:rsidP="008F7CAF">
            <w:pPr>
              <w:spacing w:after="0" w:line="240" w:lineRule="auto"/>
              <w:rPr>
                <w:rFonts w:ascii="Times New Roman" w:eastAsia="Times New Roman" w:hAnsi="Times New Roman"/>
                <w:color w:val="FF0000"/>
                <w:sz w:val="20"/>
                <w:szCs w:val="20"/>
              </w:rPr>
            </w:pP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hAnsi="Times New Roman"/>
                <w:sz w:val="20"/>
                <w:szCs w:val="20"/>
              </w:rPr>
              <w:t>3.4.15</w:t>
            </w:r>
          </w:p>
        </w:tc>
        <w:tc>
          <w:tcPr>
            <w:tcW w:w="0" w:type="auto"/>
            <w:shd w:val="clear" w:color="auto" w:fill="auto"/>
            <w:hideMark/>
          </w:tcPr>
          <w:p w:rsidR="008F7CAF" w:rsidRPr="00154B98" w:rsidRDefault="008F7CAF" w:rsidP="008F7CAF">
            <w:pPr>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рок фестиваля "Желтая гора"</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 – 2016</w:t>
            </w:r>
          </w:p>
        </w:tc>
        <w:tc>
          <w:tcPr>
            <w:tcW w:w="0" w:type="auto"/>
            <w:shd w:val="clear" w:color="auto" w:fill="auto"/>
            <w:hideMark/>
          </w:tcPr>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28 апреля 2017 года в 18.00 часов в выставочном центре «Пионер» (г. Саратов,  пр.Кирова, 11) прошел юбилейный V рок - фестиваль «Желтая гора».Рок-фестиваль проходил в 3 номинациях:</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«Лучшая группа»;</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«Лучший исполнитель»;</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«Лучшая композиция»;</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«Приз зрительских симпатий».</w:t>
            </w:r>
          </w:p>
          <w:p w:rsidR="008F7CAF" w:rsidRPr="00154B98" w:rsidRDefault="008F7CAF" w:rsidP="008F7CAF">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Конкурсные номера оценивались оргкомитетом по 10-балльной системе. </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Победители Фестиваля были награждены грамотами, памятными призами и сувенирами.</w:t>
            </w:r>
          </w:p>
        </w:tc>
        <w:tc>
          <w:tcPr>
            <w:tcW w:w="0" w:type="auto"/>
            <w:shd w:val="clear" w:color="000000" w:fill="FFFFFF"/>
            <w:hideMark/>
          </w:tcPr>
          <w:p w:rsidR="008F7CAF" w:rsidRPr="00154B98" w:rsidRDefault="008F7CAF" w:rsidP="008F7CAF">
            <w:pPr>
              <w:spacing w:after="0" w:line="240" w:lineRule="auto"/>
              <w:jc w:val="center"/>
              <w:rPr>
                <w:rFonts w:ascii="Times New Roman" w:eastAsia="Times New Roman" w:hAnsi="Times New Roman"/>
                <w:sz w:val="20"/>
                <w:szCs w:val="20"/>
              </w:rPr>
            </w:pPr>
          </w:p>
        </w:tc>
      </w:tr>
      <w:tr w:rsidR="008F7CAF" w:rsidRPr="00154B98" w:rsidTr="008F7CAF">
        <w:trPr>
          <w:trHeight w:val="1770"/>
        </w:trPr>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3.5</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3.5 «Организация работы с молодежью»</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w:t>
            </w:r>
            <w:r>
              <w:rPr>
                <w:rFonts w:ascii="Times New Roman" w:eastAsia="Times New Roman" w:hAnsi="Times New Roman"/>
                <w:sz w:val="20"/>
                <w:szCs w:val="20"/>
              </w:rPr>
              <w:t>5</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w:t>
            </w:r>
            <w:r>
              <w:rPr>
                <w:rFonts w:ascii="Times New Roman" w:eastAsia="Times New Roman" w:hAnsi="Times New Roman"/>
                <w:sz w:val="20"/>
                <w:szCs w:val="20"/>
              </w:rPr>
              <w:t>5</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«Оказание государственных услуг (выполнение работ) областным учреждением по работе с молодежью области»</w:t>
            </w:r>
          </w:p>
        </w:tc>
        <w:tc>
          <w:tcPr>
            <w:tcW w:w="0" w:type="auto"/>
            <w:shd w:val="clear" w:color="auto" w:fill="auto"/>
            <w:hideMark/>
          </w:tcPr>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0" w:type="auto"/>
            <w:shd w:val="clear" w:color="auto" w:fill="auto"/>
            <w:hideMark/>
          </w:tcPr>
          <w:p w:rsidR="008F7CAF" w:rsidRPr="00154B98" w:rsidRDefault="008F7CAF" w:rsidP="008F7CAF">
            <w:pPr>
              <w:spacing w:after="0" w:line="240" w:lineRule="auto"/>
              <w:jc w:val="center"/>
              <w:rPr>
                <w:rFonts w:ascii="Times New Roman" w:eastAsia="Times New Roman" w:hAnsi="Times New Roman"/>
                <w:sz w:val="20"/>
                <w:szCs w:val="20"/>
              </w:rPr>
            </w:pPr>
          </w:p>
        </w:tc>
      </w:tr>
      <w:tr w:rsidR="008F7CAF" w:rsidRPr="00154B98" w:rsidTr="008F7CAF">
        <w:trPr>
          <w:trHeight w:val="369"/>
        </w:trPr>
        <w:tc>
          <w:tcPr>
            <w:tcW w:w="0" w:type="auto"/>
            <w:gridSpan w:val="16"/>
            <w:shd w:val="clear" w:color="000000" w:fill="auto"/>
            <w:hideMark/>
          </w:tcPr>
          <w:p w:rsidR="008F7CAF" w:rsidRPr="00154B98" w:rsidRDefault="008F7CAF" w:rsidP="008F7CAF">
            <w:pPr>
              <w:spacing w:after="0" w:line="240" w:lineRule="auto"/>
              <w:jc w:val="center"/>
              <w:rPr>
                <w:rFonts w:ascii="Times New Roman" w:eastAsia="Times New Roman" w:hAnsi="Times New Roman"/>
                <w:b/>
                <w:sz w:val="20"/>
                <w:szCs w:val="20"/>
              </w:rPr>
            </w:pPr>
            <w:r w:rsidRPr="00154B98">
              <w:rPr>
                <w:rFonts w:ascii="Times New Roman" w:eastAsia="Times New Roman" w:hAnsi="Times New Roman"/>
                <w:b/>
                <w:sz w:val="20"/>
                <w:szCs w:val="20"/>
              </w:rPr>
              <w:t>Подпрограмма 4 «Материально техническая база»</w:t>
            </w:r>
          </w:p>
        </w:tc>
      </w:tr>
      <w:tr w:rsidR="008F7CAF" w:rsidRPr="00154B98" w:rsidTr="0042026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4.1</w:t>
            </w:r>
          </w:p>
        </w:tc>
        <w:tc>
          <w:tcPr>
            <w:tcW w:w="0" w:type="auto"/>
            <w:gridSpan w:val="2"/>
            <w:shd w:val="clear" w:color="auto" w:fill="auto"/>
            <w:hideMark/>
          </w:tcPr>
          <w:p w:rsidR="008F7CAF" w:rsidRPr="00154B98" w:rsidRDefault="008F7CAF" w:rsidP="008F7CAF">
            <w:pPr>
              <w:spacing w:after="0" w:line="240" w:lineRule="auto"/>
              <w:rPr>
                <w:rFonts w:ascii="Times New Roman" w:hAnsi="Times New Roman"/>
                <w:sz w:val="20"/>
              </w:rPr>
            </w:pPr>
            <w:r w:rsidRPr="00154B98">
              <w:rPr>
                <w:rFonts w:ascii="Times New Roman" w:hAnsi="Times New Roman"/>
                <w:sz w:val="20"/>
              </w:rPr>
              <w:t>Основное мероприятие 4.2</w:t>
            </w:r>
          </w:p>
          <w:p w:rsidR="008F7CAF" w:rsidRPr="00154B98" w:rsidRDefault="008F7CAF" w:rsidP="008F7CAF">
            <w:pPr>
              <w:spacing w:after="0" w:line="240" w:lineRule="auto"/>
              <w:rPr>
                <w:rFonts w:ascii="Times New Roman" w:eastAsia="Times New Roman" w:hAnsi="Times New Roman"/>
                <w:sz w:val="20"/>
                <w:szCs w:val="20"/>
              </w:rPr>
            </w:pPr>
            <w:r w:rsidRPr="00154B98">
              <w:rPr>
                <w:rFonts w:ascii="Times New Roman" w:hAnsi="Times New Roman"/>
                <w:sz w:val="20"/>
              </w:rPr>
              <w:t xml:space="preserve"> "г. Саратов. Дворец водных видов спорта"</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организации (по согласованию)</w:t>
            </w:r>
          </w:p>
        </w:tc>
        <w:tc>
          <w:tcPr>
            <w:tcW w:w="0" w:type="auto"/>
            <w:gridSpan w:val="3"/>
            <w:shd w:val="clear" w:color="auto" w:fill="auto"/>
            <w:hideMark/>
          </w:tcPr>
          <w:p w:rsidR="008F7CAF" w:rsidRPr="00154B98" w:rsidRDefault="008F7CAF" w:rsidP="008F7CAF">
            <w:pPr>
              <w:pStyle w:val="ConsPlusNormal"/>
              <w:jc w:val="center"/>
              <w:rPr>
                <w:b w:val="0"/>
              </w:rPr>
            </w:pPr>
            <w:r w:rsidRPr="00154B98">
              <w:rPr>
                <w:b w:val="0"/>
              </w:rPr>
              <w:t>2014</w:t>
            </w:r>
          </w:p>
        </w:tc>
        <w:tc>
          <w:tcPr>
            <w:tcW w:w="0" w:type="auto"/>
            <w:gridSpan w:val="2"/>
            <w:shd w:val="clear" w:color="auto" w:fill="auto"/>
            <w:hideMark/>
          </w:tcPr>
          <w:p w:rsidR="008F7CAF" w:rsidRPr="00154B98" w:rsidRDefault="008F7CAF" w:rsidP="008F7CAF">
            <w:pPr>
              <w:pStyle w:val="ConsPlusNormal"/>
              <w:jc w:val="center"/>
              <w:rPr>
                <w:b w:val="0"/>
              </w:rPr>
            </w:pPr>
            <w:r w:rsidRPr="00154B98">
              <w:rPr>
                <w:b w:val="0"/>
              </w:rPr>
              <w:t>2020</w:t>
            </w:r>
          </w:p>
        </w:tc>
        <w:tc>
          <w:tcPr>
            <w:tcW w:w="0" w:type="auto"/>
            <w:gridSpan w:val="2"/>
            <w:shd w:val="clear" w:color="auto" w:fill="auto"/>
            <w:hideMark/>
          </w:tcPr>
          <w:p w:rsidR="008F7CAF" w:rsidRPr="00154B98" w:rsidRDefault="008F7CAF" w:rsidP="008F7CAF">
            <w:pPr>
              <w:pStyle w:val="ConsPlusNormal"/>
              <w:jc w:val="center"/>
              <w:rPr>
                <w:b w:val="0"/>
              </w:rPr>
            </w:pPr>
            <w:r w:rsidRPr="00154B98">
              <w:rPr>
                <w:b w:val="0"/>
              </w:rPr>
              <w:t>2014</w:t>
            </w:r>
          </w:p>
        </w:tc>
        <w:tc>
          <w:tcPr>
            <w:tcW w:w="0" w:type="auto"/>
            <w:shd w:val="clear" w:color="auto" w:fill="auto"/>
            <w:hideMark/>
          </w:tcPr>
          <w:p w:rsidR="008F7CAF" w:rsidRPr="00154B98" w:rsidRDefault="008F7CAF" w:rsidP="008F7CAF">
            <w:pPr>
              <w:pStyle w:val="ConsPlusNormal"/>
              <w:jc w:val="center"/>
              <w:rPr>
                <w:b w:val="0"/>
              </w:rPr>
            </w:pPr>
            <w:r w:rsidRPr="00154B98">
              <w:rPr>
                <w:b w:val="0"/>
              </w:rPr>
              <w:t>2020</w:t>
            </w:r>
          </w:p>
        </w:tc>
        <w:tc>
          <w:tcPr>
            <w:tcW w:w="0" w:type="auto"/>
            <w:gridSpan w:val="2"/>
            <w:shd w:val="clear" w:color="auto" w:fill="auto"/>
            <w:hideMark/>
          </w:tcPr>
          <w:p w:rsidR="008F7CAF" w:rsidRPr="0042026F" w:rsidRDefault="008F7CAF" w:rsidP="008F7CAF">
            <w:pPr>
              <w:autoSpaceDE w:val="0"/>
              <w:autoSpaceDN w:val="0"/>
              <w:adjustRightInd w:val="0"/>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строительство и ввод в эксплуатацию Дворца водных видов спорта, увеличение единовременной пропускной способности спортобъекта на 170 чел. в смену</w:t>
            </w:r>
          </w:p>
          <w:p w:rsidR="008F7CAF" w:rsidRPr="0042026F" w:rsidRDefault="008F7CAF" w:rsidP="008F7CAF">
            <w:pPr>
              <w:pStyle w:val="ConsPlusNormal"/>
              <w:jc w:val="center"/>
              <w:rPr>
                <w:rFonts w:eastAsia="Times New Roman" w:cstheme="minorBidi"/>
                <w:b w:val="0"/>
                <w:bCs w:val="0"/>
                <w:sz w:val="20"/>
                <w:szCs w:val="20"/>
                <w:lang w:eastAsia="ru-RU"/>
              </w:rPr>
            </w:pPr>
          </w:p>
        </w:tc>
        <w:tc>
          <w:tcPr>
            <w:tcW w:w="0" w:type="auto"/>
            <w:shd w:val="clear" w:color="auto" w:fill="auto"/>
            <w:hideMark/>
          </w:tcPr>
          <w:p w:rsidR="008F7CAF" w:rsidRPr="0042026F" w:rsidRDefault="008F7CAF" w:rsidP="008F7CAF">
            <w:pPr>
              <w:pStyle w:val="ConsPlusNormal"/>
              <w:jc w:val="both"/>
              <w:rPr>
                <w:rFonts w:eastAsia="Times New Roman" w:cstheme="minorBidi"/>
                <w:b w:val="0"/>
                <w:bCs w:val="0"/>
                <w:sz w:val="20"/>
                <w:szCs w:val="20"/>
                <w:lang w:eastAsia="ru-RU"/>
              </w:rPr>
            </w:pPr>
            <w:r w:rsidRPr="0042026F">
              <w:rPr>
                <w:rFonts w:eastAsia="Times New Roman" w:cstheme="minorBidi"/>
                <w:b w:val="0"/>
                <w:bCs w:val="0"/>
                <w:sz w:val="20"/>
                <w:szCs w:val="20"/>
                <w:lang w:eastAsia="ru-RU"/>
              </w:rPr>
              <w:t>Для продолжения строительства проведены мероприятия по включению объекта в план финансирования непрограммной части ФЦП «Развитие физической культуры и спорта в РФ на 2016-2020 годы» на 2018-2020 годы</w:t>
            </w:r>
          </w:p>
        </w:tc>
        <w:tc>
          <w:tcPr>
            <w:tcW w:w="0" w:type="auto"/>
            <w:shd w:val="clear" w:color="auto" w:fill="auto"/>
            <w:hideMark/>
          </w:tcPr>
          <w:p w:rsidR="008F7CAF" w:rsidRPr="0042026F" w:rsidRDefault="008F7CAF" w:rsidP="008F7CAF">
            <w:pPr>
              <w:pStyle w:val="ConsPlusNormal"/>
              <w:jc w:val="both"/>
              <w:rPr>
                <w:rFonts w:eastAsia="Times New Roman" w:cstheme="minorBidi"/>
                <w:b w:val="0"/>
                <w:bCs w:val="0"/>
                <w:sz w:val="20"/>
                <w:szCs w:val="20"/>
                <w:lang w:eastAsia="ru-RU"/>
              </w:rPr>
            </w:pPr>
            <w:r w:rsidRPr="0042026F">
              <w:rPr>
                <w:rFonts w:eastAsia="Times New Roman" w:cstheme="minorBidi"/>
                <w:b w:val="0"/>
                <w:bCs w:val="0"/>
                <w:sz w:val="20"/>
                <w:szCs w:val="20"/>
                <w:lang w:eastAsia="ru-RU"/>
              </w:rPr>
              <w:t>Строительство объекта в 2017 году не осуществлялось, концессионное соглашение с ООО «Тверская концессионная компания» Арбитражным судом  г. Москвы расторгнуто 05.12.17</w:t>
            </w:r>
          </w:p>
        </w:tc>
      </w:tr>
      <w:tr w:rsidR="008F7CAF" w:rsidRPr="00154B98"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4.2</w:t>
            </w: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Основное мероприятие 4.3 "Строительство физкультурно-оздоровительных комплексов", в том числе:</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комитет капитального строительства области, органы местного самоуправления (по согласованию)</w:t>
            </w:r>
          </w:p>
        </w:tc>
        <w:tc>
          <w:tcPr>
            <w:tcW w:w="0" w:type="auto"/>
            <w:gridSpan w:val="3"/>
            <w:shd w:val="clear" w:color="auto" w:fill="auto"/>
            <w:hideMark/>
          </w:tcPr>
          <w:p w:rsidR="008F7CAF" w:rsidRPr="00154B98" w:rsidRDefault="008F7CAF" w:rsidP="008F7CAF">
            <w:pPr>
              <w:pStyle w:val="ConsPlusNormal"/>
              <w:jc w:val="center"/>
              <w:rPr>
                <w:b w:val="0"/>
              </w:rPr>
            </w:pPr>
          </w:p>
        </w:tc>
        <w:tc>
          <w:tcPr>
            <w:tcW w:w="0" w:type="auto"/>
            <w:gridSpan w:val="2"/>
            <w:shd w:val="clear" w:color="auto" w:fill="auto"/>
            <w:hideMark/>
          </w:tcPr>
          <w:p w:rsidR="008F7CAF" w:rsidRPr="00154B98" w:rsidRDefault="008F7CAF" w:rsidP="008F7CAF">
            <w:pPr>
              <w:pStyle w:val="ConsPlusNormal"/>
              <w:jc w:val="center"/>
              <w:rPr>
                <w:b w:val="0"/>
              </w:rPr>
            </w:pPr>
          </w:p>
        </w:tc>
        <w:tc>
          <w:tcPr>
            <w:tcW w:w="0" w:type="auto"/>
            <w:gridSpan w:val="2"/>
            <w:shd w:val="clear" w:color="auto" w:fill="auto"/>
            <w:hideMark/>
          </w:tcPr>
          <w:p w:rsidR="008F7CAF" w:rsidRPr="00154B98" w:rsidRDefault="008F7CAF" w:rsidP="008F7CAF">
            <w:pPr>
              <w:pStyle w:val="ConsPlusNormal"/>
              <w:jc w:val="center"/>
              <w:rPr>
                <w:b w:val="0"/>
              </w:rPr>
            </w:pPr>
          </w:p>
        </w:tc>
        <w:tc>
          <w:tcPr>
            <w:tcW w:w="0" w:type="auto"/>
            <w:shd w:val="clear" w:color="auto" w:fill="auto"/>
            <w:hideMark/>
          </w:tcPr>
          <w:p w:rsidR="008F7CAF" w:rsidRPr="00154B98" w:rsidRDefault="008F7CAF" w:rsidP="008F7CAF">
            <w:pPr>
              <w:pStyle w:val="ConsPlusNormal"/>
              <w:jc w:val="center"/>
              <w:rPr>
                <w:b w:val="0"/>
              </w:rPr>
            </w:pP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8F7CAF" w:rsidRPr="00154B98" w:rsidRDefault="008F7CAF" w:rsidP="008F7CAF">
            <w:pPr>
              <w:pStyle w:val="ConsPlusNormal"/>
              <w:jc w:val="both"/>
              <w:rPr>
                <w:rFonts w:eastAsia="Times New Roman" w:cstheme="minorBidi"/>
                <w:b w:val="0"/>
                <w:bCs w:val="0"/>
                <w:sz w:val="20"/>
                <w:szCs w:val="20"/>
                <w:lang w:eastAsia="ru-RU"/>
              </w:rPr>
            </w:pPr>
          </w:p>
        </w:tc>
        <w:tc>
          <w:tcPr>
            <w:tcW w:w="0" w:type="auto"/>
            <w:shd w:val="clear" w:color="000000" w:fill="FFFFFF"/>
            <w:hideMark/>
          </w:tcPr>
          <w:p w:rsidR="008F7CAF" w:rsidRPr="00154B98" w:rsidRDefault="008F7CAF" w:rsidP="008F7CAF">
            <w:pPr>
              <w:pStyle w:val="ConsPlusNormal"/>
              <w:jc w:val="both"/>
              <w:rPr>
                <w:rFonts w:eastAsia="Times New Roman" w:cstheme="minorBidi"/>
                <w:b w:val="0"/>
                <w:bCs w:val="0"/>
                <w:sz w:val="20"/>
                <w:szCs w:val="20"/>
                <w:lang w:eastAsia="ru-RU"/>
              </w:rPr>
            </w:pPr>
          </w:p>
        </w:tc>
      </w:tr>
      <w:tr w:rsidR="008F7CAF" w:rsidRPr="00154B98"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р.п. Татищево. Строительство многофункционального физкультурно-оздоровительного комплекса</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комитет капитального строительства области</w:t>
            </w:r>
          </w:p>
        </w:tc>
        <w:tc>
          <w:tcPr>
            <w:tcW w:w="0" w:type="auto"/>
            <w:gridSpan w:val="3"/>
            <w:shd w:val="clear" w:color="auto" w:fill="auto"/>
            <w:hideMark/>
          </w:tcPr>
          <w:p w:rsidR="008F7CAF" w:rsidRPr="00154B98" w:rsidRDefault="008F7CAF" w:rsidP="008F7CAF">
            <w:pPr>
              <w:pStyle w:val="ConsPlusNormal"/>
              <w:jc w:val="center"/>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2014</w:t>
            </w:r>
          </w:p>
        </w:tc>
        <w:tc>
          <w:tcPr>
            <w:tcW w:w="0" w:type="auto"/>
            <w:gridSpan w:val="2"/>
            <w:shd w:val="clear" w:color="auto" w:fill="auto"/>
            <w:hideMark/>
          </w:tcPr>
          <w:p w:rsidR="008F7CAF" w:rsidRPr="0042026F" w:rsidRDefault="008F7CAF" w:rsidP="008F7CAF">
            <w:pPr>
              <w:pStyle w:val="ConsPlusNormal"/>
              <w:jc w:val="center"/>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2019</w:t>
            </w:r>
          </w:p>
        </w:tc>
        <w:tc>
          <w:tcPr>
            <w:tcW w:w="0" w:type="auto"/>
            <w:gridSpan w:val="2"/>
            <w:shd w:val="clear" w:color="auto" w:fill="auto"/>
            <w:hideMark/>
          </w:tcPr>
          <w:p w:rsidR="008F7CAF" w:rsidRPr="0042026F" w:rsidRDefault="008F7CAF" w:rsidP="008F7CAF">
            <w:pPr>
              <w:pStyle w:val="ConsPlusNormal"/>
              <w:jc w:val="center"/>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2014</w:t>
            </w:r>
          </w:p>
        </w:tc>
        <w:tc>
          <w:tcPr>
            <w:tcW w:w="0" w:type="auto"/>
            <w:shd w:val="clear" w:color="auto" w:fill="auto"/>
            <w:hideMark/>
          </w:tcPr>
          <w:p w:rsidR="008F7CAF" w:rsidRPr="0042026F" w:rsidRDefault="008F7CAF" w:rsidP="008F7CAF">
            <w:pPr>
              <w:pStyle w:val="ConsPlusNormal"/>
              <w:jc w:val="center"/>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2019</w:t>
            </w:r>
          </w:p>
        </w:tc>
        <w:tc>
          <w:tcPr>
            <w:tcW w:w="0" w:type="auto"/>
            <w:gridSpan w:val="2"/>
            <w:shd w:val="clear" w:color="auto" w:fill="auto"/>
            <w:hideMark/>
          </w:tcPr>
          <w:p w:rsidR="008F7CAF" w:rsidRPr="0042026F" w:rsidRDefault="008F7CAF" w:rsidP="008F7CAF">
            <w:pPr>
              <w:autoSpaceDE w:val="0"/>
              <w:autoSpaceDN w:val="0"/>
              <w:adjustRightInd w:val="0"/>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строительство спортивного комплекса увеличение единовременной пропускной способности спортобъектов на 202 чел. в смену</w:t>
            </w:r>
          </w:p>
          <w:p w:rsidR="008F7CAF" w:rsidRPr="0042026F" w:rsidRDefault="008F7CAF" w:rsidP="008F7CAF">
            <w:pPr>
              <w:pStyle w:val="ConsPlusNormal"/>
              <w:rPr>
                <w:rFonts w:eastAsia="Times New Roman" w:cstheme="minorBidi"/>
                <w:b w:val="0"/>
                <w:bCs w:val="0"/>
                <w:sz w:val="20"/>
                <w:szCs w:val="20"/>
                <w:lang w:eastAsia="ru-RU"/>
              </w:rPr>
            </w:pPr>
          </w:p>
        </w:tc>
        <w:tc>
          <w:tcPr>
            <w:tcW w:w="0" w:type="auto"/>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 xml:space="preserve">Строительно-монтажные работы по строительству универсального спортивного зала </w:t>
            </w:r>
            <w:r w:rsidRPr="0042026F">
              <w:rPr>
                <w:rFonts w:eastAsia="Times New Roman"/>
                <w:b w:val="0"/>
                <w:bCs w:val="0"/>
                <w:sz w:val="20"/>
                <w:szCs w:val="20"/>
                <w:lang w:val="en-US"/>
              </w:rPr>
              <w:t>I</w:t>
            </w:r>
            <w:r w:rsidRPr="0042026F">
              <w:rPr>
                <w:rFonts w:eastAsia="Times New Roman"/>
                <w:b w:val="0"/>
                <w:bCs w:val="0"/>
                <w:sz w:val="20"/>
                <w:szCs w:val="20"/>
              </w:rPr>
              <w:t xml:space="preserve"> (очередь)</w:t>
            </w:r>
            <w:r w:rsidRPr="0042026F">
              <w:rPr>
                <w:rFonts w:eastAsia="Times New Roman"/>
                <w:bCs w:val="0"/>
                <w:sz w:val="20"/>
                <w:szCs w:val="20"/>
              </w:rPr>
              <w:t xml:space="preserve"> </w:t>
            </w:r>
            <w:r w:rsidRPr="0042026F">
              <w:rPr>
                <w:rFonts w:eastAsia="Times New Roman" w:cstheme="minorBidi"/>
                <w:b w:val="0"/>
                <w:bCs w:val="0"/>
                <w:sz w:val="20"/>
                <w:szCs w:val="20"/>
                <w:lang w:eastAsia="ru-RU"/>
              </w:rPr>
              <w:t>завершены. Торжественное открытие состоялось 19.12.17</w:t>
            </w:r>
          </w:p>
          <w:p w:rsidR="008F7CAF" w:rsidRPr="0042026F" w:rsidRDefault="008F7CAF" w:rsidP="008F7CAF">
            <w:pPr>
              <w:pStyle w:val="ConsPlusNormal"/>
              <w:rPr>
                <w:rFonts w:eastAsia="Times New Roman" w:cstheme="minorBidi"/>
                <w:b w:val="0"/>
                <w:bCs w:val="0"/>
                <w:sz w:val="20"/>
                <w:szCs w:val="20"/>
                <w:lang w:eastAsia="ru-RU"/>
              </w:rPr>
            </w:pPr>
          </w:p>
        </w:tc>
        <w:tc>
          <w:tcPr>
            <w:tcW w:w="0" w:type="auto"/>
            <w:shd w:val="clear" w:color="000000" w:fill="FFFFFF"/>
            <w:hideMark/>
          </w:tcPr>
          <w:p w:rsidR="008F7CAF" w:rsidRPr="00791C54" w:rsidRDefault="008F7CAF" w:rsidP="008F7CAF">
            <w:pPr>
              <w:spacing w:after="0" w:line="240" w:lineRule="auto"/>
              <w:ind w:firstLine="34"/>
              <w:jc w:val="both"/>
              <w:rPr>
                <w:rFonts w:ascii="Times New Roman" w:eastAsia="Times New Roman" w:hAnsi="Times New Roman"/>
                <w:bCs/>
                <w:sz w:val="20"/>
                <w:szCs w:val="20"/>
                <w:highlight w:val="magenta"/>
              </w:rPr>
            </w:pPr>
            <w:r w:rsidRPr="006F02C8">
              <w:rPr>
                <w:rFonts w:ascii="Times New Roman" w:eastAsia="Times New Roman" w:hAnsi="Times New Roman"/>
                <w:bCs/>
                <w:sz w:val="20"/>
                <w:szCs w:val="20"/>
              </w:rPr>
              <w:t xml:space="preserve">Строительство </w:t>
            </w:r>
            <w:r w:rsidRPr="006F02C8">
              <w:rPr>
                <w:rFonts w:ascii="Times New Roman" w:eastAsia="Times New Roman" w:hAnsi="Times New Roman"/>
                <w:bCs/>
                <w:sz w:val="20"/>
                <w:szCs w:val="20"/>
                <w:lang w:val="en-US"/>
              </w:rPr>
              <w:t>II</w:t>
            </w:r>
            <w:r w:rsidRPr="006F02C8">
              <w:rPr>
                <w:rFonts w:ascii="Times New Roman" w:eastAsia="Times New Roman" w:hAnsi="Times New Roman"/>
                <w:bCs/>
                <w:sz w:val="20"/>
                <w:szCs w:val="20"/>
              </w:rPr>
              <w:t xml:space="preserve"> очереди (бассейн) запланировано на 2018 год</w:t>
            </w:r>
          </w:p>
        </w:tc>
      </w:tr>
      <w:tr w:rsidR="008F7CAF" w:rsidRPr="00154B98"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 органы местного самоуправления области (по согласованию)</w:t>
            </w:r>
          </w:p>
        </w:tc>
        <w:tc>
          <w:tcPr>
            <w:tcW w:w="0" w:type="auto"/>
            <w:gridSpan w:val="3"/>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2018</w:t>
            </w:r>
          </w:p>
        </w:tc>
        <w:tc>
          <w:tcPr>
            <w:tcW w:w="0" w:type="auto"/>
            <w:gridSpan w:val="2"/>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2017</w:t>
            </w:r>
          </w:p>
        </w:tc>
        <w:tc>
          <w:tcPr>
            <w:tcW w:w="0" w:type="auto"/>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2018</w:t>
            </w:r>
          </w:p>
        </w:tc>
        <w:tc>
          <w:tcPr>
            <w:tcW w:w="0" w:type="auto"/>
            <w:gridSpan w:val="2"/>
            <w:shd w:val="clear" w:color="auto" w:fill="auto"/>
            <w:hideMark/>
          </w:tcPr>
          <w:p w:rsidR="008F7CAF" w:rsidRPr="0042026F" w:rsidRDefault="008F7CAF" w:rsidP="008F7CAF">
            <w:pPr>
              <w:autoSpaceDE w:val="0"/>
              <w:autoSpaceDN w:val="0"/>
              <w:adjustRightInd w:val="0"/>
              <w:spacing w:after="0" w:line="240" w:lineRule="auto"/>
              <w:rPr>
                <w:rFonts w:ascii="Times New Roman" w:eastAsia="Times New Roman" w:hAnsi="Times New Roman"/>
                <w:sz w:val="20"/>
                <w:szCs w:val="20"/>
              </w:rPr>
            </w:pPr>
            <w:r w:rsidRPr="0042026F">
              <w:rPr>
                <w:rFonts w:ascii="Times New Roman" w:eastAsia="Times New Roman" w:hAnsi="Times New Roman"/>
                <w:sz w:val="20"/>
                <w:szCs w:val="20"/>
              </w:rPr>
              <w:t xml:space="preserve">приобретение искусственных покрытий для  детско-юношеских спортивных школ области </w:t>
            </w:r>
          </w:p>
        </w:tc>
        <w:tc>
          <w:tcPr>
            <w:tcW w:w="0" w:type="auto"/>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 xml:space="preserve">МУ ДО «ДЮСШ по игровым видам спорта  г. Балашова» </w:t>
            </w:r>
          </w:p>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приобретено искусственнное покрытие для футбольного поля стадиона «Олимп» г. Балашова, выполнены работы по подготовке основания футбольного поля и произведено его устройство и сертификация.</w:t>
            </w:r>
          </w:p>
        </w:tc>
        <w:tc>
          <w:tcPr>
            <w:tcW w:w="0" w:type="auto"/>
            <w:shd w:val="clear" w:color="000000" w:fill="FFFFFF"/>
            <w:hideMark/>
          </w:tcPr>
          <w:p w:rsidR="008F7CAF" w:rsidRPr="00154B98" w:rsidRDefault="008F7CAF" w:rsidP="008F7CAF">
            <w:pPr>
              <w:pStyle w:val="ConsPlusNormal"/>
              <w:jc w:val="both"/>
              <w:rPr>
                <w:rFonts w:eastAsia="Times New Roman" w:cstheme="minorBidi"/>
                <w:b w:val="0"/>
                <w:bCs w:val="0"/>
                <w:sz w:val="20"/>
                <w:szCs w:val="20"/>
                <w:lang w:eastAsia="ru-RU"/>
              </w:rPr>
            </w:pPr>
            <w:r>
              <w:rPr>
                <w:rFonts w:eastAsia="Times New Roman" w:cstheme="minorBidi"/>
                <w:b w:val="0"/>
                <w:bCs w:val="0"/>
                <w:sz w:val="20"/>
                <w:szCs w:val="20"/>
                <w:lang w:eastAsia="ru-RU"/>
              </w:rPr>
              <w:t>-</w:t>
            </w:r>
          </w:p>
        </w:tc>
      </w:tr>
      <w:tr w:rsidR="008F7CAF" w:rsidRPr="00154B98"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4.7</w:t>
            </w:r>
          </w:p>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"Укрепление материально-технической базы областных государственных учреждений"</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w:t>
            </w:r>
            <w:r>
              <w:rPr>
                <w:rFonts w:eastAsia="Times New Roman" w:cstheme="minorBidi"/>
                <w:b w:val="0"/>
                <w:bCs w:val="0"/>
                <w:sz w:val="20"/>
                <w:szCs w:val="20"/>
                <w:lang w:eastAsia="ru-RU"/>
              </w:rPr>
              <w:t>6</w:t>
            </w:r>
          </w:p>
        </w:tc>
        <w:tc>
          <w:tcPr>
            <w:tcW w:w="0" w:type="auto"/>
            <w:gridSpan w:val="2"/>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2017</w:t>
            </w:r>
          </w:p>
        </w:tc>
        <w:tc>
          <w:tcPr>
            <w:tcW w:w="0" w:type="auto"/>
            <w:gridSpan w:val="2"/>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2016</w:t>
            </w:r>
          </w:p>
        </w:tc>
        <w:tc>
          <w:tcPr>
            <w:tcW w:w="0" w:type="auto"/>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2017</w:t>
            </w:r>
          </w:p>
        </w:tc>
        <w:tc>
          <w:tcPr>
            <w:tcW w:w="0" w:type="auto"/>
            <w:gridSpan w:val="2"/>
            <w:shd w:val="clear" w:color="auto" w:fill="auto"/>
            <w:hideMark/>
          </w:tcPr>
          <w:p w:rsidR="008F7CAF" w:rsidRPr="0042026F" w:rsidRDefault="008F7CAF" w:rsidP="008F7CAF">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Изготовление проектно-сметной документации «Мероприятия по реконструкции уличных плоскостных сооружений (теннисных кортов), обустройство наружных сетей водоснабжения и ливневой канализации, ограждения территории по адресу: г. Саратов, ул. Брянская,5»;</w:t>
            </w:r>
          </w:p>
          <w:p w:rsidR="008F7CAF" w:rsidRPr="0042026F" w:rsidRDefault="008F7CAF" w:rsidP="008F7CAF">
            <w:pPr>
              <w:pStyle w:val="ConsPlusNormal"/>
              <w:rPr>
                <w:rFonts w:eastAsia="Times New Roman" w:cstheme="minorBidi"/>
                <w:b w:val="0"/>
                <w:bCs w:val="0"/>
                <w:sz w:val="20"/>
                <w:szCs w:val="20"/>
                <w:lang w:eastAsia="ru-RU"/>
              </w:rPr>
            </w:pPr>
            <w:r w:rsidRPr="0042026F">
              <w:rPr>
                <w:rFonts w:eastAsia="Times New Roman" w:cstheme="minorBidi"/>
                <w:b w:val="0"/>
                <w:bCs w:val="0"/>
                <w:sz w:val="20"/>
                <w:szCs w:val="20"/>
                <w:lang w:eastAsia="ru-RU"/>
              </w:rPr>
              <w:t>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0" w:type="auto"/>
            <w:shd w:val="clear" w:color="000000" w:fill="FFFFFF"/>
            <w:hideMark/>
          </w:tcPr>
          <w:p w:rsidR="008F7CAF" w:rsidRPr="00154B98" w:rsidRDefault="008F7CAF" w:rsidP="008F7CAF">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t>Изготовлена проектно-сметная документация, получено положительное заключение экспертизы, подана заявка в администрацию Президента РФ на выделение средств из резервного фонда Президента РФ</w:t>
            </w:r>
          </w:p>
        </w:tc>
      </w:tr>
      <w:tr w:rsidR="008F7CAF" w:rsidRPr="00154B98"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4.2</w:t>
            </w:r>
          </w:p>
        </w:tc>
        <w:tc>
          <w:tcPr>
            <w:tcW w:w="0" w:type="auto"/>
            <w:gridSpan w:val="2"/>
            <w:shd w:val="clear" w:color="auto" w:fill="auto"/>
            <w:hideMark/>
          </w:tcPr>
          <w:p w:rsidR="008F7CAF" w:rsidRPr="00154B98" w:rsidRDefault="008F7CAF" w:rsidP="008F7CAF">
            <w:pPr>
              <w:pStyle w:val="ConsPlusNormal"/>
              <w:rPr>
                <w:b w:val="0"/>
                <w:sz w:val="20"/>
                <w:szCs w:val="20"/>
              </w:rPr>
            </w:pPr>
            <w:r w:rsidRPr="00154B98">
              <w:rPr>
                <w:b w:val="0"/>
                <w:sz w:val="20"/>
                <w:szCs w:val="20"/>
              </w:rPr>
              <w:t>Основное мероприятие 4.12 "Реконструкция тренировочной площадки на стадионе "Авангард", Саратовская область, г. Саратов, ул. Танкистов, б/н"</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hAnsi="Times New Roman"/>
                <w:sz w:val="20"/>
                <w:szCs w:val="20"/>
              </w:rPr>
            </w:pPr>
            <w:r w:rsidRPr="00154B98">
              <w:rPr>
                <w:rFonts w:ascii="Times New Roman" w:hAnsi="Times New Roman"/>
                <w:sz w:val="20"/>
                <w:szCs w:val="20"/>
              </w:rPr>
              <w:t>комитет капитального строительства области, органы местного самоуправления области (по согласованию)</w:t>
            </w:r>
          </w:p>
          <w:p w:rsidR="008F7CAF" w:rsidRPr="00154B98" w:rsidRDefault="008F7CAF" w:rsidP="008F7CAF">
            <w:pPr>
              <w:autoSpaceDE w:val="0"/>
              <w:autoSpaceDN w:val="0"/>
              <w:adjustRightInd w:val="0"/>
              <w:spacing w:after="0" w:line="240" w:lineRule="auto"/>
              <w:rPr>
                <w:rFonts w:ascii="Times New Roman" w:hAnsi="Times New Roman"/>
                <w:sz w:val="20"/>
                <w:szCs w:val="20"/>
              </w:rPr>
            </w:pPr>
          </w:p>
        </w:tc>
        <w:tc>
          <w:tcPr>
            <w:tcW w:w="0" w:type="auto"/>
            <w:gridSpan w:val="3"/>
            <w:shd w:val="clear" w:color="auto" w:fill="auto"/>
            <w:hideMark/>
          </w:tcPr>
          <w:p w:rsidR="008F7CAF" w:rsidRPr="00154B98" w:rsidRDefault="008F7CAF" w:rsidP="008F7CAF">
            <w:pPr>
              <w:pStyle w:val="ConsPlusNormal"/>
              <w:rPr>
                <w:b w:val="0"/>
                <w:sz w:val="20"/>
                <w:szCs w:val="20"/>
              </w:rPr>
            </w:pPr>
            <w:r w:rsidRPr="00154B98">
              <w:rPr>
                <w:b w:val="0"/>
                <w:sz w:val="20"/>
                <w:szCs w:val="20"/>
              </w:rPr>
              <w:t>2016</w:t>
            </w:r>
          </w:p>
        </w:tc>
        <w:tc>
          <w:tcPr>
            <w:tcW w:w="0" w:type="auto"/>
            <w:gridSpan w:val="2"/>
            <w:shd w:val="clear" w:color="auto" w:fill="auto"/>
            <w:hideMark/>
          </w:tcPr>
          <w:p w:rsidR="008F7CAF" w:rsidRPr="0042026F" w:rsidRDefault="008F7CAF" w:rsidP="008F7CAF">
            <w:pPr>
              <w:pStyle w:val="ConsPlusNormal"/>
              <w:rPr>
                <w:b w:val="0"/>
                <w:sz w:val="20"/>
                <w:szCs w:val="20"/>
              </w:rPr>
            </w:pPr>
            <w:r w:rsidRPr="0042026F">
              <w:rPr>
                <w:b w:val="0"/>
                <w:sz w:val="20"/>
                <w:szCs w:val="20"/>
              </w:rPr>
              <w:t>2018</w:t>
            </w:r>
          </w:p>
        </w:tc>
        <w:tc>
          <w:tcPr>
            <w:tcW w:w="0" w:type="auto"/>
            <w:gridSpan w:val="2"/>
            <w:shd w:val="clear" w:color="auto" w:fill="auto"/>
            <w:hideMark/>
          </w:tcPr>
          <w:p w:rsidR="008F7CAF" w:rsidRPr="0042026F" w:rsidRDefault="008F7CAF" w:rsidP="008F7CAF">
            <w:pPr>
              <w:pStyle w:val="ConsPlusNormal"/>
              <w:rPr>
                <w:b w:val="0"/>
                <w:sz w:val="20"/>
                <w:szCs w:val="20"/>
              </w:rPr>
            </w:pPr>
            <w:r w:rsidRPr="0042026F">
              <w:rPr>
                <w:b w:val="0"/>
                <w:sz w:val="20"/>
                <w:szCs w:val="20"/>
              </w:rPr>
              <w:t>2016</w:t>
            </w:r>
          </w:p>
        </w:tc>
        <w:tc>
          <w:tcPr>
            <w:tcW w:w="0" w:type="auto"/>
            <w:shd w:val="clear" w:color="auto" w:fill="auto"/>
            <w:hideMark/>
          </w:tcPr>
          <w:p w:rsidR="008F7CAF" w:rsidRPr="0042026F" w:rsidRDefault="008F7CAF" w:rsidP="008F7CAF">
            <w:pPr>
              <w:pStyle w:val="ConsPlusNormal"/>
              <w:rPr>
                <w:b w:val="0"/>
                <w:sz w:val="20"/>
                <w:szCs w:val="20"/>
              </w:rPr>
            </w:pPr>
            <w:r w:rsidRPr="0042026F">
              <w:rPr>
                <w:b w:val="0"/>
                <w:sz w:val="20"/>
                <w:szCs w:val="20"/>
              </w:rPr>
              <w:t>2018</w:t>
            </w:r>
          </w:p>
        </w:tc>
        <w:tc>
          <w:tcPr>
            <w:tcW w:w="0" w:type="auto"/>
            <w:gridSpan w:val="2"/>
            <w:shd w:val="clear" w:color="auto" w:fill="auto"/>
            <w:hideMark/>
          </w:tcPr>
          <w:p w:rsidR="008F7CAF" w:rsidRPr="0042026F" w:rsidRDefault="008F7CAF" w:rsidP="008F7CAF">
            <w:pPr>
              <w:autoSpaceDE w:val="0"/>
              <w:autoSpaceDN w:val="0"/>
              <w:adjustRightInd w:val="0"/>
              <w:spacing w:after="0" w:line="240" w:lineRule="auto"/>
              <w:rPr>
                <w:rFonts w:ascii="Times New Roman" w:eastAsiaTheme="minorHAnsi" w:hAnsi="Times New Roman"/>
                <w:bCs/>
                <w:sz w:val="20"/>
                <w:szCs w:val="20"/>
              </w:rPr>
            </w:pPr>
            <w:r w:rsidRPr="0042026F">
              <w:rPr>
                <w:rFonts w:ascii="Times New Roman" w:eastAsiaTheme="minorHAnsi" w:hAnsi="Times New Roman"/>
                <w:bCs/>
                <w:sz w:val="20"/>
                <w:szCs w:val="20"/>
              </w:rPr>
              <w:t>строительство стадиона, увеличение пропускной способности на 28 чел. в смену</w:t>
            </w:r>
          </w:p>
          <w:p w:rsidR="008F7CAF" w:rsidRPr="0042026F" w:rsidRDefault="008F7CAF" w:rsidP="008F7CAF">
            <w:pPr>
              <w:pStyle w:val="ConsPlusNormal"/>
              <w:rPr>
                <w:b w:val="0"/>
                <w:sz w:val="20"/>
                <w:szCs w:val="20"/>
              </w:rPr>
            </w:pPr>
          </w:p>
        </w:tc>
        <w:tc>
          <w:tcPr>
            <w:tcW w:w="0" w:type="auto"/>
            <w:shd w:val="clear" w:color="auto" w:fill="auto"/>
            <w:hideMark/>
          </w:tcPr>
          <w:p w:rsidR="008F7CAF" w:rsidRPr="0042026F" w:rsidRDefault="008F7CAF" w:rsidP="008F7CAF">
            <w:pPr>
              <w:pStyle w:val="ConsPlusNormal"/>
              <w:rPr>
                <w:b w:val="0"/>
                <w:sz w:val="20"/>
                <w:szCs w:val="20"/>
              </w:rPr>
            </w:pPr>
            <w:r w:rsidRPr="0042026F">
              <w:rPr>
                <w:b w:val="0"/>
                <w:sz w:val="20"/>
                <w:szCs w:val="20"/>
              </w:rPr>
              <w:t>Выполнен проект, получено положительное заключение госэкспертизы на проектную  и сметную части. произведены работы по подготовке основания футбольного поля и устройства на нем натурального травяного газона.</w:t>
            </w:r>
          </w:p>
          <w:p w:rsidR="008F7CAF" w:rsidRPr="0042026F" w:rsidRDefault="008F7CAF" w:rsidP="008F7CAF">
            <w:pPr>
              <w:pStyle w:val="ConsPlusNormal"/>
              <w:rPr>
                <w:b w:val="0"/>
                <w:sz w:val="20"/>
                <w:szCs w:val="20"/>
              </w:rPr>
            </w:pPr>
          </w:p>
        </w:tc>
        <w:tc>
          <w:tcPr>
            <w:tcW w:w="0" w:type="auto"/>
            <w:shd w:val="clear" w:color="auto" w:fill="auto"/>
            <w:hideMark/>
          </w:tcPr>
          <w:p w:rsidR="008F7CAF" w:rsidRPr="0042026F" w:rsidRDefault="008F7CAF" w:rsidP="008F7CAF">
            <w:pPr>
              <w:pStyle w:val="ConsPlusNormal"/>
              <w:rPr>
                <w:b w:val="0"/>
                <w:sz w:val="20"/>
                <w:szCs w:val="20"/>
              </w:rPr>
            </w:pPr>
            <w:r w:rsidRPr="0042026F">
              <w:rPr>
                <w:b w:val="0"/>
                <w:sz w:val="20"/>
                <w:szCs w:val="20"/>
              </w:rPr>
              <w:t>Продолжение работ заппланировано на 2018 год. Из федерального бюджета выделено 99,8 млн. руб.</w:t>
            </w:r>
          </w:p>
          <w:p w:rsidR="008F7CAF" w:rsidRPr="007535BE" w:rsidRDefault="008F7CAF" w:rsidP="008F7CAF">
            <w:pPr>
              <w:pStyle w:val="ConsPlusNormal"/>
              <w:rPr>
                <w:b w:val="0"/>
                <w:sz w:val="20"/>
                <w:szCs w:val="20"/>
                <w:highlight w:val="magenta"/>
              </w:rPr>
            </w:pPr>
          </w:p>
        </w:tc>
      </w:tr>
      <w:tr w:rsidR="008F7CAF" w:rsidRPr="000234E1" w:rsidTr="008F7CAF">
        <w:trPr>
          <w:trHeight w:val="1770"/>
        </w:trPr>
        <w:tc>
          <w:tcPr>
            <w:tcW w:w="0" w:type="auto"/>
            <w:shd w:val="clear" w:color="000000" w:fill="auto"/>
            <w:hideMark/>
          </w:tcPr>
          <w:p w:rsidR="008F7CAF" w:rsidRPr="00154B98" w:rsidRDefault="008F7CAF" w:rsidP="008F7CA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4.3</w:t>
            </w: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0" w:type="auto"/>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p>
        </w:tc>
        <w:tc>
          <w:tcPr>
            <w:tcW w:w="0" w:type="auto"/>
            <w:gridSpan w:val="3"/>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shd w:val="clear" w:color="auto" w:fill="auto"/>
            <w:hideMark/>
          </w:tcPr>
          <w:p w:rsidR="008F7CAF" w:rsidRPr="00154B98" w:rsidRDefault="008F7CAF" w:rsidP="008F7CAF">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8F7CAF" w:rsidRPr="00154B98" w:rsidRDefault="008F7CAF" w:rsidP="008F7CAF">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приобретение чаши бассейна для спортивного сооружения расположенной в г. Саратове, ввод в эксплуатацию спортивного сооружения</w:t>
            </w:r>
          </w:p>
          <w:p w:rsidR="008F7CAF" w:rsidRPr="00154B98" w:rsidRDefault="008F7CAF" w:rsidP="008F7CAF">
            <w:pPr>
              <w:pStyle w:val="ConsPlusNormal"/>
              <w:rPr>
                <w:rFonts w:eastAsia="Times New Roman" w:cstheme="minorBidi"/>
                <w:b w:val="0"/>
                <w:bCs w:val="0"/>
                <w:sz w:val="20"/>
                <w:szCs w:val="20"/>
                <w:lang w:eastAsia="ru-RU"/>
              </w:rPr>
            </w:pPr>
          </w:p>
        </w:tc>
        <w:tc>
          <w:tcPr>
            <w:tcW w:w="0" w:type="auto"/>
            <w:shd w:val="clear" w:color="auto" w:fill="auto"/>
            <w:hideMark/>
          </w:tcPr>
          <w:p w:rsidR="008F7CAF" w:rsidRPr="00154B98" w:rsidRDefault="008F7CAF" w:rsidP="008F7CAF">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t>чаша приобретена, выполняется ее монтаж, ввод объекта в эксплуатацию 01.09.2017</w:t>
            </w:r>
          </w:p>
        </w:tc>
        <w:tc>
          <w:tcPr>
            <w:tcW w:w="0" w:type="auto"/>
            <w:shd w:val="clear" w:color="auto" w:fill="auto"/>
            <w:hideMark/>
          </w:tcPr>
          <w:p w:rsidR="008F7CAF" w:rsidRPr="00D23226" w:rsidRDefault="008F7CAF" w:rsidP="008F7CA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Торжественное открытие бассейна состоялось 04.09.17</w:t>
            </w:r>
          </w:p>
        </w:tc>
      </w:tr>
    </w:tbl>
    <w:p w:rsidR="00B358AE" w:rsidRDefault="00B358AE" w:rsidP="00B358AE">
      <w:pPr>
        <w:widowControl w:val="0"/>
        <w:autoSpaceDE w:val="0"/>
        <w:autoSpaceDN w:val="0"/>
        <w:adjustRightInd w:val="0"/>
        <w:spacing w:after="0"/>
        <w:jc w:val="right"/>
        <w:outlineLvl w:val="1"/>
        <w:rPr>
          <w:rFonts w:ascii="Times New Roman" w:hAnsi="Times New Roman"/>
          <w:sz w:val="24"/>
          <w:szCs w:val="24"/>
        </w:rPr>
      </w:pPr>
    </w:p>
    <w:p w:rsidR="00F7517D" w:rsidRPr="00B358AE" w:rsidRDefault="00F7517D" w:rsidP="00B358AE">
      <w:pPr>
        <w:sectPr w:rsidR="00F7517D" w:rsidRPr="00B358AE" w:rsidSect="000234E1">
          <w:pgSz w:w="16838" w:h="11906" w:orient="landscape"/>
          <w:pgMar w:top="1135" w:right="1134" w:bottom="709" w:left="1134" w:header="708" w:footer="708" w:gutter="0"/>
          <w:cols w:space="708"/>
          <w:docGrid w:linePitch="360"/>
        </w:sectPr>
      </w:pPr>
    </w:p>
    <w:p w:rsidR="007C1A65" w:rsidRPr="00B612FC" w:rsidRDefault="007C1A65" w:rsidP="007C1A65">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 xml:space="preserve">Приложение </w:t>
      </w:r>
      <w:r w:rsidR="005101D7" w:rsidRPr="00B612FC">
        <w:rPr>
          <w:rFonts w:ascii="Times New Roman" w:hAnsi="Times New Roman"/>
          <w:sz w:val="24"/>
          <w:szCs w:val="24"/>
        </w:rPr>
        <w:t>№</w:t>
      </w:r>
      <w:r w:rsidRPr="00B612FC">
        <w:rPr>
          <w:rFonts w:ascii="Times New Roman" w:hAnsi="Times New Roman"/>
          <w:sz w:val="24"/>
          <w:szCs w:val="24"/>
        </w:rPr>
        <w:t xml:space="preserve"> 15</w:t>
      </w:r>
    </w:p>
    <w:p w:rsidR="007C1A65" w:rsidRPr="00B739E1" w:rsidRDefault="007C1A65" w:rsidP="007C1A65">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C1A65" w:rsidRPr="00B739E1" w:rsidRDefault="007C1A65" w:rsidP="007C1A65">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7C1A65"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p>
    <w:p w:rsidR="007C1A65" w:rsidRPr="00B739E1" w:rsidRDefault="007C1A65" w:rsidP="007C1A65">
      <w:pPr>
        <w:pStyle w:val="ConsPlusNonformat"/>
        <w:jc w:val="center"/>
        <w:rPr>
          <w:rFonts w:ascii="Times New Roman" w:hAnsi="Times New Roman" w:cs="Times New Roman"/>
          <w:sz w:val="24"/>
          <w:szCs w:val="24"/>
        </w:rPr>
      </w:pPr>
    </w:p>
    <w:p w:rsidR="0016654D" w:rsidRPr="00A1076E" w:rsidRDefault="0016654D" w:rsidP="0016654D">
      <w:pPr>
        <w:widowControl w:val="0"/>
        <w:tabs>
          <w:tab w:val="left" w:pos="7938"/>
        </w:tabs>
        <w:autoSpaceDE w:val="0"/>
        <w:autoSpaceDN w:val="0"/>
        <w:adjustRightInd w:val="0"/>
        <w:spacing w:after="0"/>
        <w:jc w:val="center"/>
        <w:rPr>
          <w:rFonts w:ascii="Times New Roman" w:hAnsi="Times New Roman"/>
          <w:b/>
          <w:sz w:val="24"/>
          <w:szCs w:val="24"/>
        </w:rPr>
      </w:pPr>
      <w:r w:rsidRPr="00A1076E">
        <w:rPr>
          <w:rFonts w:ascii="Times New Roman" w:hAnsi="Times New Roman"/>
          <w:b/>
          <w:sz w:val="24"/>
          <w:szCs w:val="24"/>
        </w:rPr>
        <w:t>Список изменяющих документов</w:t>
      </w:r>
    </w:p>
    <w:p w:rsidR="0016654D" w:rsidRPr="00B739E1" w:rsidRDefault="0016654D" w:rsidP="0016654D">
      <w:pPr>
        <w:widowControl w:val="0"/>
        <w:tabs>
          <w:tab w:val="left" w:pos="7938"/>
        </w:tabs>
        <w:autoSpaceDE w:val="0"/>
        <w:autoSpaceDN w:val="0"/>
        <w:adjustRightInd w:val="0"/>
        <w:spacing w:after="0"/>
        <w:jc w:val="center"/>
        <w:rPr>
          <w:rFonts w:ascii="Times New Roman" w:hAnsi="Times New Roman"/>
          <w:sz w:val="24"/>
          <w:szCs w:val="24"/>
        </w:rPr>
      </w:pPr>
    </w:p>
    <w:p w:rsidR="00B76A0A" w:rsidRPr="00B739E1" w:rsidRDefault="00B76A0A" w:rsidP="00B76A0A">
      <w:pPr>
        <w:pStyle w:val="ConsPlusNonformat"/>
        <w:jc w:val="center"/>
        <w:rPr>
          <w:rFonts w:ascii="Times New Roman" w:hAnsi="Times New Roman" w:cs="Times New Roman"/>
          <w:b/>
          <w:sz w:val="24"/>
          <w:szCs w:val="24"/>
        </w:rPr>
      </w:pPr>
      <w:r w:rsidRPr="00B739E1">
        <w:rPr>
          <w:rFonts w:ascii="Times New Roman" w:hAnsi="Times New Roman" w:cs="Times New Roman"/>
          <w:b/>
          <w:sz w:val="24"/>
          <w:szCs w:val="24"/>
        </w:rPr>
        <w:t xml:space="preserve">Оценка результатов реализации мер правового регулирования государственной программы Саратовской области </w:t>
      </w:r>
    </w:p>
    <w:p w:rsidR="00B76A0A" w:rsidRPr="00B739E1" w:rsidRDefault="00B76A0A" w:rsidP="00B76A0A">
      <w:pPr>
        <w:pStyle w:val="ConsPlusNonformat"/>
        <w:jc w:val="center"/>
        <w:rPr>
          <w:rFonts w:ascii="Times New Roman" w:hAnsi="Times New Roman" w:cs="Times New Roman"/>
          <w:b/>
          <w:sz w:val="24"/>
          <w:szCs w:val="24"/>
        </w:rPr>
      </w:pPr>
      <w:r w:rsidRPr="00B739E1">
        <w:rPr>
          <w:rFonts w:ascii="Times New Roman" w:hAnsi="Times New Roman" w:cs="Times New Roman"/>
          <w:b/>
          <w:sz w:val="24"/>
          <w:szCs w:val="24"/>
        </w:rPr>
        <w:t>«Развитие физической культуры, спорта, туризма и молодежной политики на</w:t>
      </w:r>
      <w:r>
        <w:rPr>
          <w:rFonts w:ascii="Times New Roman" w:hAnsi="Times New Roman" w:cs="Times New Roman"/>
          <w:b/>
          <w:sz w:val="24"/>
          <w:szCs w:val="24"/>
        </w:rPr>
        <w:t xml:space="preserve"> 2014 – 2020 гг.» </w:t>
      </w:r>
    </w:p>
    <w:p w:rsidR="00B76A0A" w:rsidRPr="00B739E1" w:rsidRDefault="00B76A0A" w:rsidP="00B76A0A">
      <w:pPr>
        <w:pStyle w:val="ConsPlusNonformat"/>
        <w:jc w:val="center"/>
        <w:rPr>
          <w:rFonts w:ascii="Times New Roman" w:hAnsi="Times New Roman" w:cs="Times New Roman"/>
          <w:sz w:val="24"/>
          <w:szCs w:val="24"/>
        </w:rPr>
      </w:pPr>
    </w:p>
    <w:tbl>
      <w:tblPr>
        <w:tblW w:w="15309" w:type="dxa"/>
        <w:tblCellSpacing w:w="5" w:type="nil"/>
        <w:tblInd w:w="75" w:type="dxa"/>
        <w:tblLayout w:type="fixed"/>
        <w:tblCellMar>
          <w:left w:w="75" w:type="dxa"/>
          <w:right w:w="75" w:type="dxa"/>
        </w:tblCellMar>
        <w:tblLook w:val="0000"/>
      </w:tblPr>
      <w:tblGrid>
        <w:gridCol w:w="651"/>
        <w:gridCol w:w="58"/>
        <w:gridCol w:w="2142"/>
        <w:gridCol w:w="5228"/>
        <w:gridCol w:w="1809"/>
        <w:gridCol w:w="1451"/>
        <w:gridCol w:w="2127"/>
        <w:gridCol w:w="1843"/>
      </w:tblGrid>
      <w:tr w:rsidR="00B76A0A" w:rsidRPr="00B739E1" w:rsidTr="00B76A0A">
        <w:trPr>
          <w:trHeight w:val="360"/>
          <w:tblCellSpacing w:w="5" w:type="nil"/>
        </w:trPr>
        <w:tc>
          <w:tcPr>
            <w:tcW w:w="651" w:type="dxa"/>
            <w:vMerge w:val="restart"/>
            <w:tcBorders>
              <w:top w:val="single" w:sz="4" w:space="0" w:color="auto"/>
              <w:left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Pr>
                <w:rFonts w:ascii="Times New Roman" w:hAnsi="Times New Roman"/>
                <w:b/>
              </w:rPr>
              <w:t>№</w:t>
            </w:r>
            <w:r w:rsidRPr="00B739E1">
              <w:rPr>
                <w:rFonts w:ascii="Times New Roman" w:hAnsi="Times New Roman"/>
                <w:b/>
              </w:rPr>
              <w:t xml:space="preserve"> п/п</w:t>
            </w:r>
          </w:p>
        </w:tc>
        <w:tc>
          <w:tcPr>
            <w:tcW w:w="2200" w:type="dxa"/>
            <w:gridSpan w:val="2"/>
            <w:vMerge w:val="restart"/>
            <w:tcBorders>
              <w:top w:val="single" w:sz="4" w:space="0" w:color="auto"/>
              <w:left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sidRPr="00B739E1">
              <w:rPr>
                <w:rFonts w:ascii="Times New Roman" w:hAnsi="Times New Roman"/>
                <w:b/>
              </w:rPr>
              <w:t>Вид акта</w:t>
            </w:r>
          </w:p>
        </w:tc>
        <w:tc>
          <w:tcPr>
            <w:tcW w:w="5228" w:type="dxa"/>
            <w:vMerge w:val="restart"/>
            <w:tcBorders>
              <w:top w:val="single" w:sz="4" w:space="0" w:color="auto"/>
              <w:left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sidRPr="00B739E1">
              <w:rPr>
                <w:rFonts w:ascii="Times New Roman" w:hAnsi="Times New Roman"/>
                <w:b/>
              </w:rPr>
              <w:t xml:space="preserve">Основные положения </w:t>
            </w:r>
          </w:p>
        </w:tc>
        <w:tc>
          <w:tcPr>
            <w:tcW w:w="1809" w:type="dxa"/>
            <w:vMerge w:val="restart"/>
            <w:tcBorders>
              <w:top w:val="single" w:sz="4" w:space="0" w:color="auto"/>
              <w:left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sidRPr="00B739E1">
              <w:rPr>
                <w:rFonts w:ascii="Times New Roman" w:hAnsi="Times New Roman"/>
                <w:b/>
              </w:rPr>
              <w:t>Ответственный исполнитель</w:t>
            </w:r>
          </w:p>
        </w:tc>
        <w:tc>
          <w:tcPr>
            <w:tcW w:w="3578" w:type="dxa"/>
            <w:gridSpan w:val="2"/>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sidRPr="00B739E1">
              <w:rPr>
                <w:rFonts w:ascii="Times New Roman" w:hAnsi="Times New Roman"/>
                <w:b/>
                <w:sz w:val="24"/>
                <w:szCs w:val="24"/>
              </w:rPr>
              <w:t>Сроки принятия</w:t>
            </w:r>
          </w:p>
        </w:tc>
        <w:tc>
          <w:tcPr>
            <w:tcW w:w="1843" w:type="dxa"/>
            <w:vMerge w:val="restart"/>
            <w:tcBorders>
              <w:top w:val="single" w:sz="4" w:space="0" w:color="auto"/>
              <w:left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b/>
              </w:rPr>
            </w:pPr>
            <w:r w:rsidRPr="00B739E1">
              <w:rPr>
                <w:rFonts w:ascii="Times New Roman" w:hAnsi="Times New Roman"/>
                <w:b/>
                <w:sz w:val="24"/>
                <w:szCs w:val="24"/>
              </w:rPr>
              <w:t>Примечание (результат реализации, причины отклонений)</w:t>
            </w:r>
          </w:p>
        </w:tc>
      </w:tr>
      <w:tr w:rsidR="00B76A0A" w:rsidRPr="00B739E1" w:rsidTr="00B76A0A">
        <w:trPr>
          <w:trHeight w:val="180"/>
          <w:tblCellSpacing w:w="5" w:type="nil"/>
        </w:trPr>
        <w:tc>
          <w:tcPr>
            <w:tcW w:w="651" w:type="dxa"/>
            <w:vMerge/>
            <w:tcBorders>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2200" w:type="dxa"/>
            <w:gridSpan w:val="2"/>
            <w:vMerge/>
            <w:tcBorders>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5228" w:type="dxa"/>
            <w:vMerge/>
            <w:tcBorders>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1809" w:type="dxa"/>
            <w:vMerge/>
            <w:tcBorders>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14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jc w:val="center"/>
              <w:rPr>
                <w:rFonts w:ascii="Times New Roman" w:hAnsi="Times New Roman"/>
                <w:b/>
                <w:sz w:val="24"/>
                <w:szCs w:val="24"/>
              </w:rPr>
            </w:pPr>
            <w:r w:rsidRPr="00B739E1">
              <w:rPr>
                <w:rFonts w:ascii="Times New Roman" w:hAnsi="Times New Roman"/>
                <w:b/>
                <w:sz w:val="24"/>
                <w:szCs w:val="24"/>
              </w:rPr>
              <w:t>план</w:t>
            </w:r>
          </w:p>
        </w:tc>
        <w:tc>
          <w:tcPr>
            <w:tcW w:w="2127"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jc w:val="center"/>
              <w:rPr>
                <w:rFonts w:ascii="Times New Roman" w:hAnsi="Times New Roman"/>
                <w:b/>
                <w:sz w:val="24"/>
                <w:szCs w:val="24"/>
              </w:rPr>
            </w:pPr>
            <w:r w:rsidRPr="00B739E1">
              <w:rPr>
                <w:rFonts w:ascii="Times New Roman" w:hAnsi="Times New Roman"/>
                <w:b/>
                <w:sz w:val="24"/>
                <w:szCs w:val="24"/>
              </w:rPr>
              <w:t>факт</w:t>
            </w:r>
          </w:p>
        </w:tc>
        <w:tc>
          <w:tcPr>
            <w:tcW w:w="1843" w:type="dxa"/>
            <w:vMerge/>
            <w:tcBorders>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Правительства Саратовской области</w:t>
            </w: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1809"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 декабрь)</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Правительства Саратовской области от 12.12.2017 № 373-Пр</w:t>
            </w:r>
          </w:p>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Правительства Саратовской области</w:t>
            </w:r>
          </w:p>
          <w:p w:rsidR="00B76A0A" w:rsidRPr="00071D76"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 проведении легкоатлетического кросса "Олимпийский день бега" на призы Губернатора Саратовской области.</w:t>
            </w:r>
          </w:p>
          <w:p w:rsidR="00B76A0A" w:rsidRDefault="00B76A0A" w:rsidP="00B76A0A">
            <w:pPr>
              <w:widowControl w:val="0"/>
              <w:autoSpaceDE w:val="0"/>
              <w:autoSpaceDN w:val="0"/>
              <w:adjustRightInd w:val="0"/>
              <w:spacing w:after="0"/>
              <w:jc w:val="both"/>
              <w:rPr>
                <w:rFonts w:ascii="Times New Roman" w:eastAsiaTheme="minorHAnsi"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 август - сентябрь)</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Правительства Саратовской области от 13.09.2017 № 262-Пр</w:t>
            </w:r>
          </w:p>
          <w:p w:rsidR="00B76A0A" w:rsidRPr="00071D76" w:rsidRDefault="00B76A0A" w:rsidP="00B76A0A">
            <w:pPr>
              <w:widowControl w:val="0"/>
              <w:autoSpaceDE w:val="0"/>
              <w:autoSpaceDN w:val="0"/>
              <w:adjustRightInd w:val="0"/>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Pr="00071D76"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 проведении спартакиады государственных служащих Саратовской области.</w:t>
            </w:r>
          </w:p>
          <w:p w:rsidR="00B76A0A" w:rsidRDefault="00B76A0A" w:rsidP="00B76A0A">
            <w:pPr>
              <w:widowControl w:val="0"/>
              <w:autoSpaceDE w:val="0"/>
              <w:autoSpaceDN w:val="0"/>
              <w:adjustRightInd w:val="0"/>
              <w:spacing w:after="0"/>
              <w:jc w:val="both"/>
              <w:rPr>
                <w:rFonts w:ascii="Times New Roman" w:eastAsiaTheme="minorHAnsi"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 сентябрь)</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 от 27.10.2017 № 543-П</w:t>
            </w:r>
          </w:p>
          <w:p w:rsidR="00B76A0A" w:rsidRPr="00071D76" w:rsidRDefault="00B76A0A" w:rsidP="00B76A0A">
            <w:pPr>
              <w:widowControl w:val="0"/>
              <w:autoSpaceDE w:val="0"/>
              <w:autoSpaceDN w:val="0"/>
              <w:adjustRightInd w:val="0"/>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4.</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t>Постановление Правительства Саратовской области</w:t>
            </w:r>
          </w:p>
          <w:p w:rsidR="00B76A0A" w:rsidRPr="00071D76"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p w:rsidR="00B76A0A" w:rsidRDefault="00B76A0A" w:rsidP="00B76A0A">
            <w:pPr>
              <w:widowControl w:val="0"/>
              <w:autoSpaceDE w:val="0"/>
              <w:autoSpaceDN w:val="0"/>
              <w:adjustRightInd w:val="0"/>
              <w:spacing w:after="0"/>
              <w:jc w:val="both"/>
              <w:rPr>
                <w:rFonts w:ascii="Times New Roman" w:eastAsiaTheme="minorHAnsi"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2017 год</w:t>
            </w:r>
          </w:p>
        </w:tc>
        <w:tc>
          <w:tcPr>
            <w:tcW w:w="2127" w:type="dxa"/>
            <w:tcBorders>
              <w:top w:val="single" w:sz="4" w:space="0" w:color="auto"/>
              <w:left w:val="single" w:sz="4" w:space="0" w:color="auto"/>
              <w:bottom w:val="single" w:sz="4" w:space="0" w:color="auto"/>
              <w:right w:val="single" w:sz="4" w:space="0" w:color="auto"/>
            </w:tcBorders>
          </w:tcPr>
          <w:p w:rsidR="00B76A0A" w:rsidRPr="003F0379" w:rsidRDefault="00B76A0A" w:rsidP="00B76A0A">
            <w:pPr>
              <w:autoSpaceDE w:val="0"/>
              <w:autoSpaceDN w:val="0"/>
              <w:adjustRightInd w:val="0"/>
              <w:spacing w:after="0"/>
              <w:rPr>
                <w:rFonts w:ascii="Times New Roman" w:eastAsiaTheme="minorHAnsi" w:hAnsi="Times New Roman"/>
              </w:rPr>
            </w:pPr>
            <w:r w:rsidRPr="003F0379">
              <w:rPr>
                <w:rFonts w:ascii="Times New Roman" w:eastAsiaTheme="minorHAnsi" w:hAnsi="Times New Roman"/>
              </w:rPr>
              <w:t>Постановление Правительства Саратовской области от 26.01.2018 N 35-П</w:t>
            </w:r>
            <w:r w:rsidRPr="003F0379">
              <w:rPr>
                <w:rFonts w:ascii="Times New Roman" w:eastAsiaTheme="minorHAnsi" w:hAnsi="Times New Roman"/>
              </w:rPr>
              <w:br/>
            </w:r>
          </w:p>
          <w:p w:rsidR="00B76A0A" w:rsidRPr="00071D76" w:rsidRDefault="00B76A0A" w:rsidP="00B76A0A">
            <w:pPr>
              <w:widowControl w:val="0"/>
              <w:autoSpaceDE w:val="0"/>
              <w:autoSpaceDN w:val="0"/>
              <w:adjustRightInd w:val="0"/>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rHeight w:val="1346"/>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rPr>
                <w:rFonts w:ascii="Times New Roman" w:hAnsi="Times New Roman"/>
              </w:rPr>
            </w:pPr>
            <w:bookmarkStart w:id="4" w:name="Par1311"/>
            <w:bookmarkEnd w:id="4"/>
            <w:r>
              <w:rPr>
                <w:rFonts w:ascii="Times New Roman" w:hAnsi="Times New Roman"/>
              </w:rPr>
              <w:t>5</w:t>
            </w:r>
            <w:r w:rsidRPr="00B739E1">
              <w:rPr>
                <w:rFonts w:ascii="Times New Roman" w:hAnsi="Times New Roman"/>
              </w:rPr>
              <w:t>.</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Распоряжение Губернатора Саратовской области</w:t>
            </w:r>
          </w:p>
          <w:p w:rsidR="00B76A0A" w:rsidRPr="00B739E1"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 выплате пожизненного ежемесячного денежного содержания спортсменам, тренерам.</w:t>
            </w:r>
          </w:p>
          <w:p w:rsidR="00B76A0A" w:rsidRPr="00B739E1"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Губернатора Саратовской области от 03.07.2017№478-р, от 29.09.2017 № 679-р</w:t>
            </w:r>
          </w:p>
          <w:p w:rsidR="00B76A0A" w:rsidRPr="00B739E1" w:rsidRDefault="00B76A0A" w:rsidP="00B76A0A">
            <w:pPr>
              <w:widowControl w:val="0"/>
              <w:autoSpaceDE w:val="0"/>
              <w:autoSpaceDN w:val="0"/>
              <w:adjustRightInd w:val="0"/>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rPr>
                <w:rFonts w:ascii="Times New Roman" w:hAnsi="Times New Roman"/>
              </w:rPr>
            </w:pPr>
            <w:r>
              <w:rPr>
                <w:rFonts w:ascii="Times New Roman" w:hAnsi="Times New Roman"/>
                <w:lang w:val="en-US"/>
              </w:rPr>
              <w:t>6</w:t>
            </w:r>
            <w:r w:rsidRPr="00B739E1">
              <w:rPr>
                <w:rFonts w:ascii="Times New Roman" w:hAnsi="Times New Roman"/>
              </w:rPr>
              <w:t>.</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Pr="00B739E1"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p w:rsidR="00B76A0A" w:rsidRPr="00B739E1"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2016, 2017, 2018, 2020 годы</w:t>
            </w:r>
          </w:p>
        </w:tc>
        <w:tc>
          <w:tcPr>
            <w:tcW w:w="2127"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В 2017 году правовые акты не принимались в связи с отсутствием результатов на соревнованиях</w:t>
            </w:r>
          </w:p>
        </w:tc>
      </w:tr>
      <w:tr w:rsidR="00B76A0A" w:rsidRPr="007F5F9B"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7F5F9B" w:rsidRDefault="00B76A0A" w:rsidP="00B76A0A">
            <w:pPr>
              <w:widowControl w:val="0"/>
              <w:autoSpaceDE w:val="0"/>
              <w:autoSpaceDN w:val="0"/>
              <w:adjustRightInd w:val="0"/>
              <w:spacing w:after="0"/>
              <w:rPr>
                <w:rFonts w:ascii="Times New Roman" w:hAnsi="Times New Roman"/>
                <w:b/>
              </w:rPr>
            </w:pPr>
            <w:r>
              <w:rPr>
                <w:rFonts w:ascii="Times New Roman" w:hAnsi="Times New Roman"/>
              </w:rPr>
              <w:t>7</w:t>
            </w:r>
            <w:r w:rsidRPr="007F5F9B">
              <w:rPr>
                <w:rFonts w:ascii="Times New Roman" w:hAnsi="Times New Roman"/>
                <w:b/>
              </w:rPr>
              <w:t>.</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Pr="00A1076E"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p w:rsidR="00B76A0A" w:rsidRPr="00A1076E"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 xml:space="preserve">2014 - 2020 годы (ежегодно) </w:t>
            </w:r>
          </w:p>
        </w:tc>
        <w:tc>
          <w:tcPr>
            <w:tcW w:w="2127"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autoSpaceDE w:val="0"/>
              <w:autoSpaceDN w:val="0"/>
              <w:adjustRightInd w:val="0"/>
              <w:spacing w:after="0"/>
              <w:jc w:val="center"/>
              <w:rPr>
                <w:rFonts w:ascii="Times New Roman" w:hAnsi="Times New Roman"/>
              </w:rPr>
            </w:pPr>
            <w:r>
              <w:rPr>
                <w:rFonts w:ascii="Times New Roman" w:hAnsi="Times New Roman"/>
              </w:rPr>
              <w:t>Постановление Правительства Саратовской области от 4 июля 2012 года № 366-П</w:t>
            </w:r>
          </w:p>
        </w:tc>
        <w:tc>
          <w:tcPr>
            <w:tcW w:w="1843" w:type="dxa"/>
            <w:tcBorders>
              <w:top w:val="single" w:sz="4" w:space="0" w:color="auto"/>
              <w:left w:val="single" w:sz="4" w:space="0" w:color="auto"/>
              <w:bottom w:val="single" w:sz="4" w:space="0" w:color="auto"/>
              <w:right w:val="single" w:sz="4" w:space="0" w:color="auto"/>
            </w:tcBorders>
          </w:tcPr>
          <w:p w:rsidR="00B76A0A" w:rsidRPr="007F5F9B" w:rsidRDefault="00B76A0A" w:rsidP="00B76A0A">
            <w:pPr>
              <w:widowControl w:val="0"/>
              <w:autoSpaceDE w:val="0"/>
              <w:autoSpaceDN w:val="0"/>
              <w:adjustRightInd w:val="0"/>
              <w:spacing w:after="0"/>
              <w:jc w:val="center"/>
              <w:rPr>
                <w:rFonts w:ascii="Times New Roman" w:hAnsi="Times New Roman"/>
                <w:b/>
              </w:rPr>
            </w:pPr>
          </w:p>
        </w:tc>
      </w:tr>
      <w:tr w:rsidR="00B76A0A" w:rsidRPr="007F5F9B"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96282D" w:rsidRDefault="00B76A0A" w:rsidP="00B76A0A">
            <w:pPr>
              <w:widowControl w:val="0"/>
              <w:autoSpaceDE w:val="0"/>
              <w:autoSpaceDN w:val="0"/>
              <w:adjustRightInd w:val="0"/>
              <w:spacing w:after="0"/>
              <w:rPr>
                <w:rFonts w:ascii="Times New Roman" w:hAnsi="Times New Roman"/>
              </w:rPr>
            </w:pPr>
            <w:r>
              <w:rPr>
                <w:rFonts w:ascii="Times New Roman" w:hAnsi="Times New Roman"/>
              </w:rPr>
              <w:t>8.</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Default="00B76A0A" w:rsidP="00B76A0A">
            <w:pPr>
              <w:autoSpaceDE w:val="0"/>
              <w:autoSpaceDN w:val="0"/>
              <w:adjustRightInd w:val="0"/>
              <w:spacing w:after="0"/>
              <w:rPr>
                <w:rFonts w:ascii="Times New Roman" w:eastAsiaTheme="minorHAnsi"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p w:rsidR="00B76A0A" w:rsidRDefault="00B76A0A" w:rsidP="00B76A0A">
            <w:pPr>
              <w:autoSpaceDE w:val="0"/>
              <w:autoSpaceDN w:val="0"/>
              <w:adjustRightInd w:val="0"/>
              <w:spacing w:after="0"/>
              <w:jc w:val="both"/>
              <w:rPr>
                <w:rFonts w:ascii="Times New Roman" w:eastAsiaTheme="minorHAnsi"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eastAsiaTheme="minorHAnsi" w:hAnsi="Times New Roman"/>
                <w:sz w:val="24"/>
                <w:szCs w:val="24"/>
              </w:rPr>
            </w:pPr>
            <w:r>
              <w:rPr>
                <w:rFonts w:ascii="Times New Roman" w:eastAsiaTheme="minorHAnsi" w:hAnsi="Times New Roman"/>
                <w:sz w:val="24"/>
                <w:szCs w:val="24"/>
              </w:rPr>
              <w:t>2014 - 2020 годы (ежегодно</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sidRPr="00D72870">
              <w:rPr>
                <w:rFonts w:ascii="Times New Roman" w:eastAsiaTheme="minorHAnsi" w:hAnsi="Times New Roman"/>
              </w:rPr>
              <w:t>Постановление Правительства Саратовской области от 4 июля 2012 года № 366-П</w:t>
            </w:r>
            <w:r>
              <w:rPr>
                <w:rFonts w:ascii="Times New Roman" w:eastAsiaTheme="minorHAnsi" w:hAnsi="Times New Roman"/>
              </w:rPr>
              <w:t>, постановление Правительства области от 01.04.2013 года № 158-П</w:t>
            </w:r>
          </w:p>
        </w:tc>
        <w:tc>
          <w:tcPr>
            <w:tcW w:w="1843" w:type="dxa"/>
            <w:tcBorders>
              <w:top w:val="single" w:sz="4" w:space="0" w:color="auto"/>
              <w:left w:val="single" w:sz="4" w:space="0" w:color="auto"/>
              <w:bottom w:val="single" w:sz="4" w:space="0" w:color="auto"/>
              <w:right w:val="single" w:sz="4" w:space="0" w:color="auto"/>
            </w:tcBorders>
          </w:tcPr>
          <w:p w:rsidR="00B76A0A" w:rsidRPr="007F5F9B" w:rsidRDefault="00B76A0A" w:rsidP="00B76A0A">
            <w:pPr>
              <w:widowControl w:val="0"/>
              <w:autoSpaceDE w:val="0"/>
              <w:autoSpaceDN w:val="0"/>
              <w:adjustRightInd w:val="0"/>
              <w:spacing w:after="0"/>
              <w:jc w:val="center"/>
              <w:rPr>
                <w:rFonts w:ascii="Times New Roman" w:hAnsi="Times New Roman"/>
                <w:b/>
              </w:rPr>
            </w:pPr>
          </w:p>
        </w:tc>
      </w:tr>
      <w:tr w:rsidR="00B76A0A" w:rsidRPr="007F5F9B"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96282D" w:rsidRDefault="00B76A0A" w:rsidP="00B76A0A">
            <w:pPr>
              <w:widowControl w:val="0"/>
              <w:autoSpaceDE w:val="0"/>
              <w:autoSpaceDN w:val="0"/>
              <w:adjustRightInd w:val="0"/>
              <w:spacing w:after="0"/>
              <w:rPr>
                <w:rFonts w:ascii="Times New Roman" w:hAnsi="Times New Roman"/>
              </w:rPr>
            </w:pPr>
            <w:r>
              <w:rPr>
                <w:rFonts w:ascii="Times New Roman" w:hAnsi="Times New Roman"/>
              </w:rPr>
              <w:t>9.</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p w:rsidR="00B76A0A" w:rsidRDefault="00B76A0A" w:rsidP="00B76A0A">
            <w:pPr>
              <w:autoSpaceDE w:val="0"/>
              <w:autoSpaceDN w:val="0"/>
              <w:adjustRightInd w:val="0"/>
              <w:spacing w:after="0"/>
              <w:jc w:val="both"/>
              <w:rPr>
                <w:rFonts w:ascii="Times New Roman" w:eastAsiaTheme="minorHAnsi"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eastAsiaTheme="minorHAnsi" w:hAnsi="Times New Roman"/>
                <w:sz w:val="24"/>
                <w:szCs w:val="24"/>
              </w:rPr>
            </w:pPr>
            <w:r>
              <w:rPr>
                <w:rFonts w:ascii="Times New Roman" w:eastAsiaTheme="minorHAnsi" w:hAnsi="Times New Roman"/>
                <w:sz w:val="24"/>
                <w:szCs w:val="24"/>
              </w:rPr>
              <w:t>2014 - 2020 годы (ежегодно)</w:t>
            </w:r>
          </w:p>
        </w:tc>
        <w:tc>
          <w:tcPr>
            <w:tcW w:w="2127" w:type="dxa"/>
            <w:tcBorders>
              <w:top w:val="single" w:sz="4" w:space="0" w:color="auto"/>
              <w:left w:val="single" w:sz="4" w:space="0" w:color="auto"/>
              <w:bottom w:val="single" w:sz="4" w:space="0" w:color="auto"/>
              <w:right w:val="single" w:sz="4" w:space="0" w:color="auto"/>
            </w:tcBorders>
          </w:tcPr>
          <w:p w:rsidR="00B76A0A" w:rsidRPr="00A1076E" w:rsidRDefault="00B76A0A" w:rsidP="00B76A0A">
            <w:pPr>
              <w:autoSpaceDE w:val="0"/>
              <w:autoSpaceDN w:val="0"/>
              <w:adjustRightInd w:val="0"/>
              <w:spacing w:after="0"/>
              <w:jc w:val="center"/>
              <w:rPr>
                <w:rFonts w:ascii="Times New Roman" w:hAnsi="Times New Roman"/>
              </w:rPr>
            </w:pPr>
            <w:r w:rsidRPr="003D7196">
              <w:rPr>
                <w:rFonts w:ascii="Times New Roman" w:hAnsi="Times New Roman"/>
              </w:rPr>
              <w:t>Постановление Правительства Саратовской области от 4 июля 2012 года № 366-П, постановление Правительства области от 01.04.2013 года № 158-П</w:t>
            </w:r>
          </w:p>
        </w:tc>
        <w:tc>
          <w:tcPr>
            <w:tcW w:w="1843" w:type="dxa"/>
            <w:tcBorders>
              <w:top w:val="single" w:sz="4" w:space="0" w:color="auto"/>
              <w:left w:val="single" w:sz="4" w:space="0" w:color="auto"/>
              <w:bottom w:val="single" w:sz="4" w:space="0" w:color="auto"/>
              <w:right w:val="single" w:sz="4" w:space="0" w:color="auto"/>
            </w:tcBorders>
          </w:tcPr>
          <w:p w:rsidR="00B76A0A" w:rsidRPr="007F5F9B" w:rsidRDefault="00B76A0A" w:rsidP="00B76A0A">
            <w:pPr>
              <w:widowControl w:val="0"/>
              <w:autoSpaceDE w:val="0"/>
              <w:autoSpaceDN w:val="0"/>
              <w:adjustRightInd w:val="0"/>
              <w:spacing w:after="0"/>
              <w:jc w:val="center"/>
              <w:rPr>
                <w:rFonts w:ascii="Times New Roman" w:hAnsi="Times New Roman"/>
                <w:b/>
              </w:rPr>
            </w:pPr>
          </w:p>
        </w:tc>
      </w:tr>
      <w:tr w:rsidR="00B76A0A" w:rsidRPr="001C7F23" w:rsidTr="00B76A0A">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B76A0A" w:rsidRPr="001C7F23" w:rsidRDefault="00B76A0A" w:rsidP="00B76A0A">
            <w:pPr>
              <w:widowControl w:val="0"/>
              <w:autoSpaceDE w:val="0"/>
              <w:autoSpaceDN w:val="0"/>
              <w:adjustRightInd w:val="0"/>
              <w:spacing w:after="0"/>
              <w:rPr>
                <w:rFonts w:ascii="Times New Roman" w:hAnsi="Times New Roman"/>
              </w:rPr>
            </w:pPr>
            <w:bookmarkStart w:id="5" w:name="Par1328"/>
            <w:bookmarkStart w:id="6" w:name="Par1335"/>
            <w:bookmarkEnd w:id="5"/>
            <w:bookmarkEnd w:id="6"/>
            <w:r>
              <w:rPr>
                <w:rFonts w:ascii="Times New Roman" w:hAnsi="Times New Roman"/>
              </w:rPr>
              <w:t>10.</w:t>
            </w:r>
          </w:p>
        </w:tc>
        <w:tc>
          <w:tcPr>
            <w:tcW w:w="2142"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Pr="001C7F23"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Об утверждении порядка и условий проведения смотров-конкурсов среди юридических лиц.</w:t>
            </w:r>
          </w:p>
          <w:p w:rsidR="00B76A0A" w:rsidRPr="001C7F23"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1C7F23"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1C7F23"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2015 - 2020 годы (ежегодно)</w:t>
            </w:r>
          </w:p>
        </w:tc>
        <w:tc>
          <w:tcPr>
            <w:tcW w:w="2127" w:type="dxa"/>
            <w:tcBorders>
              <w:top w:val="single" w:sz="4" w:space="0" w:color="auto"/>
              <w:left w:val="single" w:sz="4" w:space="0" w:color="auto"/>
              <w:bottom w:val="single" w:sz="4" w:space="0" w:color="auto"/>
              <w:right w:val="single" w:sz="4" w:space="0" w:color="auto"/>
            </w:tcBorders>
          </w:tcPr>
          <w:p w:rsidR="00B76A0A" w:rsidRPr="00AC7419" w:rsidRDefault="00B76A0A" w:rsidP="00B76A0A">
            <w:pPr>
              <w:widowControl w:val="0"/>
              <w:autoSpaceDE w:val="0"/>
              <w:autoSpaceDN w:val="0"/>
              <w:adjustRightInd w:val="0"/>
              <w:spacing w:after="0"/>
              <w:jc w:val="center"/>
              <w:rPr>
                <w:rFonts w:ascii="Times New Roman" w:hAnsi="Times New Roman"/>
                <w:strike/>
              </w:rPr>
            </w:pPr>
            <w:r>
              <w:rPr>
                <w:rFonts w:ascii="Times New Roman" w:hAnsi="Times New Roman"/>
                <w:strike/>
              </w:rPr>
              <w:t>-</w:t>
            </w:r>
          </w:p>
        </w:tc>
        <w:tc>
          <w:tcPr>
            <w:tcW w:w="1843" w:type="dxa"/>
            <w:tcBorders>
              <w:top w:val="single" w:sz="4" w:space="0" w:color="auto"/>
              <w:left w:val="single" w:sz="4" w:space="0" w:color="auto"/>
              <w:bottom w:val="single" w:sz="4" w:space="0" w:color="auto"/>
              <w:right w:val="single" w:sz="4" w:space="0" w:color="auto"/>
            </w:tcBorders>
          </w:tcPr>
          <w:p w:rsidR="00B76A0A" w:rsidRPr="001C7F23"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Смотры – конкурсы не проводятся в связи с отсутствием финансового обеспечения основного мероприятия государственной программы до 2020 года</w:t>
            </w:r>
          </w:p>
        </w:tc>
      </w:tr>
      <w:tr w:rsidR="00B76A0A" w:rsidRPr="00FD66BC" w:rsidTr="00B76A0A">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rPr>
                <w:rFonts w:ascii="Times New Roman" w:hAnsi="Times New Roman"/>
              </w:rPr>
            </w:pPr>
            <w:r>
              <w:rPr>
                <w:rFonts w:ascii="Times New Roman" w:hAnsi="Times New Roman"/>
              </w:rPr>
              <w:t>11</w:t>
            </w:r>
            <w:r w:rsidRPr="00FD66BC">
              <w:rPr>
                <w:rFonts w:ascii="Times New Roman" w:hAnsi="Times New Roman"/>
              </w:rPr>
              <w:t>.</w:t>
            </w:r>
          </w:p>
        </w:tc>
        <w:tc>
          <w:tcPr>
            <w:tcW w:w="2142"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jc w:val="both"/>
              <w:rPr>
                <w:rFonts w:ascii="Times New Roman" w:hAnsi="Times New Roman"/>
              </w:rPr>
            </w:pPr>
            <w:r w:rsidRPr="001C4BD1">
              <w:rPr>
                <w:rFonts w:ascii="Times New Roman" w:hAnsi="Times New Roman"/>
              </w:rPr>
              <w:t>Распоряжение Правительства Саратовской области</w:t>
            </w:r>
          </w:p>
        </w:tc>
        <w:tc>
          <w:tcPr>
            <w:tcW w:w="5228" w:type="dxa"/>
            <w:tcBorders>
              <w:top w:val="single" w:sz="4" w:space="0" w:color="auto"/>
              <w:left w:val="single" w:sz="4" w:space="0" w:color="auto"/>
              <w:bottom w:val="single" w:sz="4" w:space="0" w:color="auto"/>
              <w:right w:val="single" w:sz="4" w:space="0" w:color="auto"/>
            </w:tcBorders>
          </w:tcPr>
          <w:p w:rsidR="00B76A0A" w:rsidRPr="00AE2DCB" w:rsidRDefault="00B76A0A" w:rsidP="00B76A0A">
            <w:pPr>
              <w:pStyle w:val="ConsPlusNormal"/>
              <w:jc w:val="both"/>
              <w:rPr>
                <w:b w:val="0"/>
              </w:rPr>
            </w:pPr>
            <w:r w:rsidRPr="00AE2DCB">
              <w:rPr>
                <w:b w:val="0"/>
              </w:rPr>
              <w:t>О порядке проведения мероприятий, посвященных празднованию Дня молодежи</w:t>
            </w:r>
            <w:r>
              <w:rPr>
                <w:b w:val="0"/>
              </w:rPr>
              <w:t>.</w:t>
            </w:r>
          </w:p>
        </w:tc>
        <w:tc>
          <w:tcPr>
            <w:tcW w:w="1809"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 июнь)</w:t>
            </w:r>
          </w:p>
        </w:tc>
        <w:tc>
          <w:tcPr>
            <w:tcW w:w="2127" w:type="dxa"/>
            <w:tcBorders>
              <w:top w:val="single" w:sz="4" w:space="0" w:color="auto"/>
              <w:left w:val="single" w:sz="4" w:space="0" w:color="auto"/>
              <w:bottom w:val="single" w:sz="4" w:space="0" w:color="auto"/>
              <w:right w:val="single" w:sz="4" w:space="0" w:color="auto"/>
            </w:tcBorders>
          </w:tcPr>
          <w:p w:rsidR="00B76A0A" w:rsidRPr="00990927" w:rsidRDefault="00B76A0A" w:rsidP="00B76A0A">
            <w:pPr>
              <w:autoSpaceDE w:val="0"/>
              <w:autoSpaceDN w:val="0"/>
              <w:adjustRightInd w:val="0"/>
              <w:spacing w:after="0"/>
              <w:jc w:val="center"/>
              <w:rPr>
                <w:rFonts w:ascii="Times New Roman" w:eastAsiaTheme="minorHAnsi" w:hAnsi="Times New Roman"/>
              </w:rPr>
            </w:pPr>
            <w:r>
              <w:rPr>
                <w:rFonts w:ascii="Times New Roman" w:eastAsiaTheme="minorHAnsi"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 xml:space="preserve">В 2017 году проведено мероприятие «Территория молодежи» в соответствии с приказом министерства, которое было приурочено ко Дню молодежи, распоряжение Правительства области не издавалось </w:t>
            </w:r>
          </w:p>
        </w:tc>
      </w:tr>
      <w:tr w:rsidR="00B76A0A" w:rsidRPr="00FD66BC" w:rsidTr="00B76A0A">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rPr>
                <w:rFonts w:ascii="Times New Roman" w:hAnsi="Times New Roman"/>
              </w:rPr>
            </w:pPr>
            <w:r>
              <w:rPr>
                <w:rFonts w:ascii="Times New Roman" w:hAnsi="Times New Roman"/>
              </w:rPr>
              <w:t>12.</w:t>
            </w:r>
          </w:p>
        </w:tc>
        <w:tc>
          <w:tcPr>
            <w:tcW w:w="2142"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Распоряжение Правительства Саратовской области</w:t>
            </w:r>
          </w:p>
          <w:p w:rsidR="00B76A0A" w:rsidRPr="001C4BD1" w:rsidRDefault="00B76A0A" w:rsidP="00B76A0A">
            <w:pPr>
              <w:widowControl w:val="0"/>
              <w:autoSpaceDE w:val="0"/>
              <w:autoSpaceDN w:val="0"/>
              <w:adjustRightInd w:val="0"/>
              <w:spacing w:after="0"/>
              <w:jc w:val="both"/>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 проведении мероприятий, посвященных празднованию Дня космонавтики.</w:t>
            </w:r>
          </w:p>
          <w:p w:rsidR="00B76A0A" w:rsidRPr="00AE2DCB" w:rsidRDefault="00B76A0A" w:rsidP="00B76A0A">
            <w:pPr>
              <w:pStyle w:val="ConsPlusNormal"/>
              <w:jc w:val="both"/>
              <w:rPr>
                <w:b w:val="0"/>
              </w:rPr>
            </w:pPr>
          </w:p>
        </w:tc>
        <w:tc>
          <w:tcPr>
            <w:tcW w:w="1809"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center"/>
              <w:rPr>
                <w:rFonts w:ascii="Times New Roman" w:eastAsiaTheme="minorHAnsi" w:hAnsi="Times New Roman"/>
                <w:sz w:val="24"/>
                <w:szCs w:val="24"/>
              </w:rPr>
            </w:pPr>
            <w:r>
              <w:rPr>
                <w:rFonts w:ascii="Times New Roman" w:eastAsiaTheme="minorHAnsi" w:hAnsi="Times New Roman"/>
                <w:sz w:val="24"/>
                <w:szCs w:val="24"/>
              </w:rPr>
              <w:t>2014 - 2020 годы (ежегодно, апрель)</w:t>
            </w:r>
          </w:p>
        </w:tc>
        <w:tc>
          <w:tcPr>
            <w:tcW w:w="2127"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center"/>
              <w:rPr>
                <w:rFonts w:ascii="Times New Roman" w:eastAsiaTheme="minorHAnsi" w:hAnsi="Times New Roman"/>
              </w:rPr>
            </w:pPr>
            <w:r>
              <w:rPr>
                <w:rFonts w:ascii="Times New Roman" w:eastAsiaTheme="minorHAnsi" w:hAnsi="Times New Roman"/>
              </w:rPr>
              <w:t>Распоряжение Правительства Саратовской области от 27 марта 2017 года № 68-Пр</w:t>
            </w:r>
          </w:p>
        </w:tc>
        <w:tc>
          <w:tcPr>
            <w:tcW w:w="1843" w:type="dxa"/>
            <w:tcBorders>
              <w:top w:val="single" w:sz="4" w:space="0" w:color="auto"/>
              <w:left w:val="single" w:sz="4" w:space="0" w:color="auto"/>
              <w:bottom w:val="single" w:sz="4" w:space="0" w:color="auto"/>
              <w:right w:val="single" w:sz="4" w:space="0" w:color="auto"/>
            </w:tcBorders>
          </w:tcPr>
          <w:p w:rsidR="00B76A0A" w:rsidRPr="00FD66BC"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both"/>
              <w:rPr>
                <w:rFonts w:ascii="Times New Roman" w:hAnsi="Times New Roman"/>
              </w:rPr>
            </w:pPr>
            <w:r>
              <w:rPr>
                <w:rFonts w:ascii="Times New Roman" w:hAnsi="Times New Roman"/>
              </w:rPr>
              <w:t>13.</w:t>
            </w:r>
          </w:p>
        </w:tc>
        <w:tc>
          <w:tcPr>
            <w:tcW w:w="2200" w:type="dxa"/>
            <w:gridSpan w:val="2"/>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rPr>
                <w:rFonts w:ascii="Times New Roman" w:hAnsi="Times New Roman"/>
              </w:rPr>
            </w:pPr>
            <w:r w:rsidRPr="00B739E1">
              <w:rPr>
                <w:rFonts w:ascii="Times New Roman" w:hAnsi="Times New Roman"/>
              </w:rPr>
              <w:t>Распоряжение Правительства Саратовской области</w:t>
            </w: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О присуждении молодежной премии имени П.А. Столыпина.</w:t>
            </w:r>
          </w:p>
          <w:p w:rsidR="00B76A0A" w:rsidRPr="00B739E1"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2014 - 2020 годы (ежегодно, июнь)</w:t>
            </w:r>
          </w:p>
        </w:tc>
        <w:tc>
          <w:tcPr>
            <w:tcW w:w="2127" w:type="dxa"/>
            <w:tcBorders>
              <w:top w:val="single" w:sz="4" w:space="0" w:color="auto"/>
              <w:left w:val="single" w:sz="4" w:space="0" w:color="auto"/>
              <w:bottom w:val="single" w:sz="4" w:space="0" w:color="auto"/>
              <w:right w:val="single" w:sz="4" w:space="0" w:color="auto"/>
            </w:tcBorders>
          </w:tcPr>
          <w:p w:rsidR="00B76A0A" w:rsidRPr="008D7EFD" w:rsidRDefault="00B76A0A" w:rsidP="00B76A0A">
            <w:pPr>
              <w:widowControl w:val="0"/>
              <w:autoSpaceDE w:val="0"/>
              <w:autoSpaceDN w:val="0"/>
              <w:adjustRightInd w:val="0"/>
              <w:spacing w:after="0"/>
              <w:jc w:val="center"/>
              <w:rPr>
                <w:rFonts w:ascii="Times New Roman" w:hAnsi="Times New Roman"/>
              </w:rPr>
            </w:pPr>
            <w:r>
              <w:rPr>
                <w:rFonts w:ascii="Times New Roman" w:hAnsi="Times New Roman"/>
              </w:rPr>
              <w:t>Распоряжение Губернатора Саратовской области от 03 июля 2017 года № 476-р</w:t>
            </w: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both"/>
              <w:rPr>
                <w:rFonts w:ascii="Times New Roman" w:hAnsi="Times New Roman"/>
              </w:rPr>
            </w:pPr>
            <w:bookmarkStart w:id="7" w:name="Par1400"/>
            <w:bookmarkEnd w:id="7"/>
            <w:r>
              <w:rPr>
                <w:rFonts w:ascii="Times New Roman" w:hAnsi="Times New Roman"/>
              </w:rPr>
              <w:t>14.</w:t>
            </w:r>
          </w:p>
        </w:tc>
        <w:tc>
          <w:tcPr>
            <w:tcW w:w="2200" w:type="dxa"/>
            <w:gridSpan w:val="2"/>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rPr>
                <w:rFonts w:ascii="Times New Roman" w:hAnsi="Times New Roman"/>
              </w:rPr>
            </w:pPr>
            <w:r>
              <w:rPr>
                <w:rFonts w:ascii="Times New Roman" w:hAnsi="Times New Roman"/>
              </w:rPr>
              <w:t>Постановление Правительства Саратовской области</w:t>
            </w: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both"/>
              <w:rPr>
                <w:rFonts w:ascii="Times New Roman" w:hAnsi="Times New Roman"/>
              </w:rPr>
            </w:pPr>
            <w:r>
              <w:rPr>
                <w:rFonts w:ascii="Times New Roman" w:hAnsi="Times New Roman"/>
              </w:rP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CE5106" w:rsidRDefault="00B76A0A" w:rsidP="00B76A0A">
            <w:pPr>
              <w:widowControl w:val="0"/>
              <w:autoSpaceDE w:val="0"/>
              <w:autoSpaceDN w:val="0"/>
              <w:adjustRightInd w:val="0"/>
              <w:spacing w:after="0"/>
              <w:jc w:val="center"/>
              <w:rPr>
                <w:rFonts w:ascii="Times New Roman" w:hAnsi="Times New Roman"/>
              </w:rPr>
            </w:pPr>
            <w:r w:rsidRPr="00CE5106">
              <w:rPr>
                <w:rFonts w:ascii="Times New Roman" w:hAnsi="Times New Roman"/>
              </w:rPr>
              <w:t>2016-2018 годы</w:t>
            </w:r>
          </w:p>
        </w:tc>
        <w:tc>
          <w:tcPr>
            <w:tcW w:w="2127" w:type="dxa"/>
            <w:tcBorders>
              <w:top w:val="single" w:sz="4" w:space="0" w:color="auto"/>
              <w:left w:val="single" w:sz="4" w:space="0" w:color="auto"/>
              <w:bottom w:val="single" w:sz="4" w:space="0" w:color="auto"/>
              <w:right w:val="single" w:sz="4" w:space="0" w:color="auto"/>
            </w:tcBorders>
          </w:tcPr>
          <w:p w:rsidR="00B76A0A" w:rsidRPr="00CE5106" w:rsidRDefault="00B76A0A" w:rsidP="00B76A0A">
            <w:pPr>
              <w:autoSpaceDE w:val="0"/>
              <w:autoSpaceDN w:val="0"/>
              <w:adjustRightInd w:val="0"/>
              <w:spacing w:after="0"/>
              <w:jc w:val="both"/>
              <w:rPr>
                <w:rFonts w:ascii="Times New Roman" w:eastAsiaTheme="minorHAnsi" w:hAnsi="Times New Roman"/>
              </w:rPr>
            </w:pPr>
            <w:r>
              <w:rPr>
                <w:rFonts w:ascii="Times New Roman" w:eastAsiaTheme="minorHAnsi" w:hAnsi="Times New Roman"/>
              </w:rPr>
              <w:t>Постановление Правительства Саратовской области от 01.09.2014 года № 498-П</w:t>
            </w:r>
          </w:p>
          <w:p w:rsidR="00B76A0A" w:rsidRPr="00CE5106" w:rsidRDefault="00B76A0A" w:rsidP="00B76A0A">
            <w:pPr>
              <w:autoSpaceDE w:val="0"/>
              <w:autoSpaceDN w:val="0"/>
              <w:adjustRightInd w:val="0"/>
              <w:spacing w:after="0"/>
              <w:ind w:left="-75"/>
              <w:jc w:val="center"/>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r w:rsidR="00B76A0A" w:rsidRPr="00B739E1" w:rsidTr="00B76A0A">
        <w:trPr>
          <w:tblCellSpacing w:w="5" w:type="nil"/>
        </w:trPr>
        <w:tc>
          <w:tcPr>
            <w:tcW w:w="651" w:type="dxa"/>
            <w:tcBorders>
              <w:top w:val="single" w:sz="4" w:space="0" w:color="auto"/>
              <w:left w:val="single" w:sz="4" w:space="0" w:color="auto"/>
              <w:bottom w:val="single" w:sz="4" w:space="0" w:color="auto"/>
              <w:right w:val="single" w:sz="4" w:space="0" w:color="auto"/>
            </w:tcBorders>
          </w:tcPr>
          <w:p w:rsidR="00B76A0A" w:rsidRDefault="00B76A0A" w:rsidP="00B76A0A">
            <w:pPr>
              <w:widowControl w:val="0"/>
              <w:autoSpaceDE w:val="0"/>
              <w:autoSpaceDN w:val="0"/>
              <w:adjustRightInd w:val="0"/>
              <w:spacing w:after="0"/>
              <w:jc w:val="both"/>
              <w:rPr>
                <w:rFonts w:ascii="Times New Roman" w:hAnsi="Times New Roman"/>
              </w:rPr>
            </w:pPr>
            <w:r>
              <w:rPr>
                <w:rFonts w:ascii="Times New Roman" w:hAnsi="Times New Roman"/>
              </w:rPr>
              <w:t>15.</w:t>
            </w:r>
          </w:p>
        </w:tc>
        <w:tc>
          <w:tcPr>
            <w:tcW w:w="2200" w:type="dxa"/>
            <w:gridSpan w:val="2"/>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Постановление Правительства Саратовской области</w:t>
            </w:r>
          </w:p>
          <w:p w:rsidR="00B76A0A" w:rsidRDefault="00B76A0A" w:rsidP="00B76A0A">
            <w:pPr>
              <w:widowControl w:val="0"/>
              <w:autoSpaceDE w:val="0"/>
              <w:autoSpaceDN w:val="0"/>
              <w:adjustRightInd w:val="0"/>
              <w:spacing w:after="0"/>
              <w:rPr>
                <w:rFonts w:ascii="Times New Roman" w:hAnsi="Times New Roman"/>
              </w:rPr>
            </w:pPr>
          </w:p>
        </w:tc>
        <w:tc>
          <w:tcPr>
            <w:tcW w:w="5228" w:type="dxa"/>
            <w:tcBorders>
              <w:top w:val="single" w:sz="4" w:space="0" w:color="auto"/>
              <w:left w:val="single" w:sz="4" w:space="0" w:color="auto"/>
              <w:bottom w:val="single" w:sz="4" w:space="0" w:color="auto"/>
              <w:right w:val="single" w:sz="4" w:space="0" w:color="auto"/>
            </w:tcBorders>
          </w:tcPr>
          <w:p w:rsidR="00B76A0A" w:rsidRDefault="00B76A0A" w:rsidP="00B76A0A">
            <w:pPr>
              <w:autoSpaceDE w:val="0"/>
              <w:autoSpaceDN w:val="0"/>
              <w:adjustRightInd w:val="0"/>
              <w:spacing w:after="0"/>
              <w:rPr>
                <w:rFonts w:ascii="Times New Roman" w:eastAsiaTheme="minorHAnsi" w:hAnsi="Times New Roman"/>
              </w:rPr>
            </w:pPr>
            <w:r>
              <w:rPr>
                <w:rFonts w:ascii="Times New Roman" w:eastAsiaTheme="minorHAnsi" w:hAnsi="Times New Roman"/>
              </w:rP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B76A0A" w:rsidRDefault="00B76A0A" w:rsidP="00B76A0A">
            <w:pPr>
              <w:widowControl w:val="0"/>
              <w:autoSpaceDE w:val="0"/>
              <w:autoSpaceDN w:val="0"/>
              <w:adjustRightInd w:val="0"/>
              <w:spacing w:after="0"/>
              <w:jc w:val="both"/>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r w:rsidRPr="00A1076E">
              <w:rPr>
                <w:rFonts w:ascii="Times New Roman" w:hAnsi="Times New Roman"/>
              </w:rPr>
              <w:t>м</w:t>
            </w:r>
            <w:r>
              <w:rPr>
                <w:rFonts w:ascii="Times New Roman" w:hAnsi="Times New Roman"/>
              </w:rPr>
              <w:t>инистерство молодежной политики и</w:t>
            </w:r>
            <w:r w:rsidRPr="00A1076E">
              <w:rPr>
                <w:rFonts w:ascii="Times New Roman" w:hAnsi="Times New Roman"/>
              </w:rPr>
              <w:t xml:space="preserve"> спорта области</w:t>
            </w:r>
          </w:p>
        </w:tc>
        <w:tc>
          <w:tcPr>
            <w:tcW w:w="1451" w:type="dxa"/>
            <w:tcBorders>
              <w:top w:val="single" w:sz="4" w:space="0" w:color="auto"/>
              <w:left w:val="single" w:sz="4" w:space="0" w:color="auto"/>
              <w:bottom w:val="single" w:sz="4" w:space="0" w:color="auto"/>
              <w:right w:val="single" w:sz="4" w:space="0" w:color="auto"/>
            </w:tcBorders>
          </w:tcPr>
          <w:p w:rsidR="00B76A0A" w:rsidRPr="00CE5106" w:rsidRDefault="00B76A0A" w:rsidP="00B76A0A">
            <w:pPr>
              <w:widowControl w:val="0"/>
              <w:autoSpaceDE w:val="0"/>
              <w:autoSpaceDN w:val="0"/>
              <w:adjustRightInd w:val="0"/>
              <w:spacing w:after="0"/>
              <w:jc w:val="center"/>
              <w:rPr>
                <w:rFonts w:ascii="Times New Roman" w:hAnsi="Times New Roman"/>
              </w:rPr>
            </w:pPr>
            <w:r>
              <w:rPr>
                <w:rFonts w:ascii="Times New Roman" w:eastAsiaTheme="minorHAnsi" w:hAnsi="Times New Roman"/>
                <w:sz w:val="24"/>
                <w:szCs w:val="24"/>
              </w:rPr>
              <w:t>2017 год</w:t>
            </w:r>
          </w:p>
        </w:tc>
        <w:tc>
          <w:tcPr>
            <w:tcW w:w="2127" w:type="dxa"/>
            <w:tcBorders>
              <w:top w:val="single" w:sz="4" w:space="0" w:color="auto"/>
              <w:left w:val="single" w:sz="4" w:space="0" w:color="auto"/>
              <w:bottom w:val="single" w:sz="4" w:space="0" w:color="auto"/>
              <w:right w:val="single" w:sz="4" w:space="0" w:color="auto"/>
            </w:tcBorders>
          </w:tcPr>
          <w:p w:rsidR="00B76A0A" w:rsidRDefault="00995A43" w:rsidP="00B76A0A">
            <w:pPr>
              <w:autoSpaceDE w:val="0"/>
              <w:autoSpaceDN w:val="0"/>
              <w:adjustRightInd w:val="0"/>
              <w:spacing w:after="0"/>
              <w:jc w:val="both"/>
              <w:rPr>
                <w:rFonts w:ascii="Times New Roman" w:eastAsiaTheme="minorHAnsi" w:hAnsi="Times New Roman"/>
              </w:rPr>
            </w:pPr>
            <w:hyperlink r:id="rId15" w:history="1">
              <w:r w:rsidR="00B76A0A">
                <w:rPr>
                  <w:rFonts w:ascii="Times New Roman" w:eastAsiaTheme="minorHAnsi" w:hAnsi="Times New Roman"/>
                </w:rPr>
                <w:t>Постановление</w:t>
              </w:r>
            </w:hyperlink>
            <w:r w:rsidR="00B76A0A">
              <w:rPr>
                <w:rFonts w:ascii="Times New Roman" w:eastAsiaTheme="minorHAnsi" w:hAnsi="Times New Roman"/>
              </w:rPr>
              <w:t xml:space="preserve"> Правительства Саратовской области от 14.03.2017 года № 118-П</w:t>
            </w:r>
          </w:p>
          <w:p w:rsidR="00B76A0A" w:rsidRDefault="00B76A0A" w:rsidP="00B76A0A">
            <w:pPr>
              <w:autoSpaceDE w:val="0"/>
              <w:autoSpaceDN w:val="0"/>
              <w:adjustRightInd w:val="0"/>
              <w:spacing w:after="0"/>
              <w:jc w:val="both"/>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tcPr>
          <w:p w:rsidR="00B76A0A" w:rsidRPr="00B739E1" w:rsidRDefault="00B76A0A" w:rsidP="00B76A0A">
            <w:pPr>
              <w:widowControl w:val="0"/>
              <w:autoSpaceDE w:val="0"/>
              <w:autoSpaceDN w:val="0"/>
              <w:adjustRightInd w:val="0"/>
              <w:spacing w:after="0"/>
              <w:jc w:val="center"/>
              <w:rPr>
                <w:rFonts w:ascii="Times New Roman" w:hAnsi="Times New Roman"/>
              </w:rPr>
            </w:pPr>
          </w:p>
        </w:tc>
      </w:tr>
    </w:tbl>
    <w:p w:rsidR="00B76A0A" w:rsidRDefault="00B76A0A" w:rsidP="00B76A0A">
      <w:pPr>
        <w:widowControl w:val="0"/>
        <w:autoSpaceDE w:val="0"/>
        <w:autoSpaceDN w:val="0"/>
        <w:adjustRightInd w:val="0"/>
        <w:spacing w:after="0"/>
        <w:ind w:firstLine="540"/>
        <w:jc w:val="both"/>
      </w:pPr>
    </w:p>
    <w:p w:rsidR="00C82E3B" w:rsidRDefault="00C82E3B" w:rsidP="005A01F5">
      <w:pPr>
        <w:widowControl w:val="0"/>
        <w:autoSpaceDE w:val="0"/>
        <w:autoSpaceDN w:val="0"/>
        <w:adjustRightInd w:val="0"/>
        <w:spacing w:after="0"/>
        <w:jc w:val="right"/>
        <w:outlineLvl w:val="1"/>
        <w:rPr>
          <w:rFonts w:ascii="Times New Roman" w:hAnsi="Times New Roman"/>
          <w:sz w:val="24"/>
          <w:szCs w:val="24"/>
        </w:rPr>
      </w:pPr>
    </w:p>
    <w:p w:rsidR="00C82E3B" w:rsidRDefault="00C82E3B" w:rsidP="005A01F5">
      <w:pPr>
        <w:widowControl w:val="0"/>
        <w:autoSpaceDE w:val="0"/>
        <w:autoSpaceDN w:val="0"/>
        <w:adjustRightInd w:val="0"/>
        <w:spacing w:after="0"/>
        <w:jc w:val="right"/>
        <w:outlineLvl w:val="1"/>
        <w:rPr>
          <w:rFonts w:ascii="Times New Roman" w:hAnsi="Times New Roman"/>
          <w:sz w:val="24"/>
          <w:szCs w:val="24"/>
        </w:rPr>
      </w:pPr>
    </w:p>
    <w:p w:rsidR="00B76A0A" w:rsidRDefault="00B76A0A" w:rsidP="005A01F5">
      <w:pPr>
        <w:widowControl w:val="0"/>
        <w:autoSpaceDE w:val="0"/>
        <w:autoSpaceDN w:val="0"/>
        <w:adjustRightInd w:val="0"/>
        <w:spacing w:after="0"/>
        <w:jc w:val="right"/>
        <w:outlineLvl w:val="1"/>
        <w:rPr>
          <w:rFonts w:ascii="Times New Roman" w:hAnsi="Times New Roman"/>
          <w:sz w:val="24"/>
          <w:szCs w:val="24"/>
        </w:rPr>
      </w:pPr>
    </w:p>
    <w:p w:rsidR="00B76A0A" w:rsidRDefault="00B76A0A" w:rsidP="005A01F5">
      <w:pPr>
        <w:widowControl w:val="0"/>
        <w:autoSpaceDE w:val="0"/>
        <w:autoSpaceDN w:val="0"/>
        <w:adjustRightInd w:val="0"/>
        <w:spacing w:after="0"/>
        <w:jc w:val="right"/>
        <w:outlineLvl w:val="1"/>
        <w:rPr>
          <w:rFonts w:ascii="Times New Roman" w:hAnsi="Times New Roman"/>
          <w:sz w:val="24"/>
          <w:szCs w:val="24"/>
        </w:rPr>
      </w:pPr>
    </w:p>
    <w:p w:rsidR="00B76A0A" w:rsidRDefault="00B76A0A" w:rsidP="005A01F5">
      <w:pPr>
        <w:widowControl w:val="0"/>
        <w:autoSpaceDE w:val="0"/>
        <w:autoSpaceDN w:val="0"/>
        <w:adjustRightInd w:val="0"/>
        <w:spacing w:after="0"/>
        <w:jc w:val="right"/>
        <w:outlineLvl w:val="1"/>
        <w:rPr>
          <w:rFonts w:ascii="Times New Roman" w:hAnsi="Times New Roman"/>
          <w:sz w:val="24"/>
          <w:szCs w:val="24"/>
        </w:r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Сведения о расходах на реализацию государственной программы Саратовской области "Ра</w:t>
      </w:r>
      <w:r w:rsidR="005246FF">
        <w:rPr>
          <w:rFonts w:ascii="Times New Roman" w:hAnsi="Times New Roman"/>
          <w:b/>
          <w:sz w:val="24"/>
          <w:szCs w:val="24"/>
        </w:rPr>
        <w:t>з</w:t>
      </w:r>
      <w:r w:rsidRPr="00585DEC">
        <w:rPr>
          <w:rFonts w:ascii="Times New Roman" w:hAnsi="Times New Roman"/>
          <w:b/>
          <w:sz w:val="24"/>
          <w:szCs w:val="24"/>
        </w:rPr>
        <w:t xml:space="preserve">витие физической культуры, спорта, туризма и молодежной политики"  на 2014 </w:t>
      </w:r>
      <w:r>
        <w:rPr>
          <w:rFonts w:ascii="Times New Roman" w:hAnsi="Times New Roman"/>
          <w:b/>
          <w:sz w:val="24"/>
          <w:szCs w:val="24"/>
        </w:rPr>
        <w:t>- 2020 гг за 12 месяцев  2017 г.</w:t>
      </w:r>
    </w:p>
    <w:p w:rsidR="005246FF" w:rsidRDefault="005246FF" w:rsidP="00D56917">
      <w:pPr>
        <w:jc w:val="center"/>
        <w:rPr>
          <w:rFonts w:ascii="Times New Roman" w:hAnsi="Times New Roman"/>
          <w:b/>
          <w:sz w:val="24"/>
          <w:szCs w:val="24"/>
        </w:rPr>
      </w:pPr>
    </w:p>
    <w:tbl>
      <w:tblPr>
        <w:tblW w:w="0" w:type="auto"/>
        <w:tblInd w:w="93" w:type="dxa"/>
        <w:tblLayout w:type="fixed"/>
        <w:tblLook w:val="04A0"/>
      </w:tblPr>
      <w:tblGrid>
        <w:gridCol w:w="1705"/>
        <w:gridCol w:w="1571"/>
        <w:gridCol w:w="74"/>
        <w:gridCol w:w="1201"/>
        <w:gridCol w:w="26"/>
        <w:gridCol w:w="1061"/>
        <w:gridCol w:w="47"/>
        <w:gridCol w:w="1276"/>
        <w:gridCol w:w="30"/>
        <w:gridCol w:w="1246"/>
        <w:gridCol w:w="1984"/>
        <w:gridCol w:w="1193"/>
        <w:gridCol w:w="1103"/>
        <w:gridCol w:w="1103"/>
        <w:gridCol w:w="1103"/>
      </w:tblGrid>
      <w:tr w:rsidR="005246FF" w:rsidRPr="00A001CE" w:rsidTr="005246FF">
        <w:trPr>
          <w:trHeight w:val="315"/>
        </w:trPr>
        <w:tc>
          <w:tcPr>
            <w:tcW w:w="1705" w:type="dxa"/>
            <w:tcBorders>
              <w:top w:val="nil"/>
              <w:left w:val="nil"/>
              <w:bottom w:val="single" w:sz="4" w:space="0" w:color="auto"/>
              <w:right w:val="nil"/>
            </w:tcBorders>
            <w:shd w:val="clear" w:color="auto" w:fill="auto"/>
            <w:noWrap/>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 </w:t>
            </w:r>
          </w:p>
        </w:tc>
        <w:tc>
          <w:tcPr>
            <w:tcW w:w="1645" w:type="dxa"/>
            <w:gridSpan w:val="2"/>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227" w:type="dxa"/>
            <w:gridSpan w:val="2"/>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061" w:type="dxa"/>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353" w:type="dxa"/>
            <w:gridSpan w:val="3"/>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246" w:type="dxa"/>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984" w:type="dxa"/>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193" w:type="dxa"/>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103" w:type="dxa"/>
            <w:tcBorders>
              <w:top w:val="nil"/>
              <w:left w:val="nil"/>
              <w:bottom w:val="single" w:sz="4" w:space="0" w:color="auto"/>
              <w:right w:val="nil"/>
            </w:tcBorders>
            <w:shd w:val="clear" w:color="auto" w:fill="auto"/>
            <w:noWrap/>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103" w:type="dxa"/>
            <w:tcBorders>
              <w:top w:val="nil"/>
              <w:left w:val="nil"/>
              <w:bottom w:val="single" w:sz="4" w:space="0" w:color="auto"/>
              <w:right w:val="nil"/>
            </w:tcBorders>
            <w:shd w:val="clear" w:color="auto" w:fill="auto"/>
            <w:noWrap/>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103" w:type="dxa"/>
            <w:tcBorders>
              <w:top w:val="nil"/>
              <w:left w:val="nil"/>
              <w:bottom w:val="single" w:sz="4" w:space="0" w:color="auto"/>
              <w:right w:val="nil"/>
            </w:tcBorders>
            <w:shd w:val="clear" w:color="auto" w:fill="auto"/>
            <w:noWrap/>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(тыс.руб.)</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Наименование государственной программы, подпрограммы, ведомственной целевой программы, основного мероприятия</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Ответственный исполнитель, соисполнитель, участник государственной программы (соисполнитель подпрограммы)плательщик (далее-исполнитель)</w:t>
            </w:r>
          </w:p>
        </w:tc>
        <w:tc>
          <w:tcPr>
            <w:tcW w:w="12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Источники финансового обеспечения</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 xml:space="preserve">Предусмотрено в государственной программе </w:t>
            </w:r>
          </w:p>
        </w:tc>
        <w:tc>
          <w:tcPr>
            <w:tcW w:w="135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 xml:space="preserve">Утверждено в законе об областном бюджете на соответствующий год </w:t>
            </w: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Выделены лимиты бюджетных обязательств за счет средств областного бюджета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Исполнено (кассовое исполнение)</w:t>
            </w: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Исполнено (фактическое исполнение)</w:t>
            </w:r>
          </w:p>
        </w:tc>
        <w:tc>
          <w:tcPr>
            <w:tcW w:w="3309" w:type="dxa"/>
            <w:gridSpan w:val="3"/>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Процент исполнения</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227"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353" w:type="dxa"/>
            <w:gridSpan w:val="3"/>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246"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9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(гр.7 (кассовое/факт исполнение)/гр.4)</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(гр.7 (кассовое/факт  исполнение)/гр.5)</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(гр.7 (кассовое/факт  исполнение)/гр.6)</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227"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353" w:type="dxa"/>
            <w:gridSpan w:val="3"/>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246"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9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227"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353" w:type="dxa"/>
            <w:gridSpan w:val="3"/>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246"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9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r>
      <w:tr w:rsidR="005246FF" w:rsidRPr="00A001CE" w:rsidTr="005246FF">
        <w:trPr>
          <w:trHeight w:val="315"/>
        </w:trPr>
        <w:tc>
          <w:tcPr>
            <w:tcW w:w="1705" w:type="dxa"/>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w:t>
            </w:r>
          </w:p>
        </w:tc>
        <w:tc>
          <w:tcPr>
            <w:tcW w:w="164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w:t>
            </w:r>
          </w:p>
        </w:tc>
        <w:tc>
          <w:tcPr>
            <w:tcW w:w="1227"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5246FF" w:rsidRPr="00A001CE" w:rsidRDefault="005246FF" w:rsidP="005246FF">
            <w:pPr>
              <w:spacing w:after="0" w:line="240" w:lineRule="auto"/>
              <w:jc w:val="right"/>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Государственная программа Саратовской области «Развитие физической культуры, спорта, туризма и молодежной политики» на 2014 - 2020 годы</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27"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1116261,7</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1115923,4</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1073774,3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1070835,3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1070835,3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96,0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1056018,4</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1055680,1</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1043531,0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1042490,7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1042490,7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98,8</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061" w:type="dxa"/>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4200,0</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4200,0</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3911,0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3911,0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93,1</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28301,6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28301,6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93,7</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061" w:type="dxa"/>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30200,3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28301,6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28301,6</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93,7</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0,3</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27"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061"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353"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4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4723" w:type="dxa"/>
            <w:gridSpan w:val="15"/>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w:t>
            </w:r>
          </w:p>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 том числе по исполнителям: </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944470,0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944131,7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944131,7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942881,5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942881,5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922884,7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922546,4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922546,4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922400,6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922400,6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2559,0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2559,0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2559,0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2421,3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2421,3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273,3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94,6</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20480,9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20480,9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21585,3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20480,9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20480,9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94,9</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19729,3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19729,3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11908,6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11908,6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комитет капитального строительства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120330,0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120330,0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108181,6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108181,5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108181,5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94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общество с ограниченной ответственностью "Южный"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30043,0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30043,0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Организации области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подпрограмма 1 «Физическая культура и спорт»</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министерство молодежной политики, спорта и туризма области, министерство социального развития области,  комитет капитального строительства области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873105,8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872957,1</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872956,4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871261,0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871261,0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856796,0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856647,3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856646,6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855745,5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855745,5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3107,0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3107,0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3107,0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2955,7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2955,7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15515,5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15515,5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16309,8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15515,5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15515,5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95,1</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4723" w:type="dxa"/>
            <w:gridSpan w:val="15"/>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w:t>
            </w:r>
          </w:p>
          <w:p w:rsidR="005246FF" w:rsidRPr="009E5E5B"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 том числе по исполнителям:</w:t>
            </w:r>
            <w:r w:rsidRPr="00A001CE">
              <w:rPr>
                <w:rFonts w:ascii="Times New Roman" w:eastAsia="Times New Roman" w:hAnsi="Times New Roman"/>
                <w:b/>
                <w:bCs/>
                <w:color w:val="000000"/>
                <w:sz w:val="24"/>
                <w:szCs w:val="24"/>
              </w:rPr>
              <w:t>  </w:t>
            </w:r>
          </w:p>
        </w:tc>
      </w:tr>
      <w:tr w:rsidR="005246FF" w:rsidRPr="00A001CE" w:rsidTr="005246FF">
        <w:trPr>
          <w:trHeight w:val="300"/>
        </w:trPr>
        <w:tc>
          <w:tcPr>
            <w:tcW w:w="1705" w:type="dxa"/>
            <w:vMerge w:val="restart"/>
            <w:tcBorders>
              <w:top w:val="nil"/>
              <w:left w:val="single" w:sz="4" w:space="0" w:color="auto"/>
              <w:bottom w:val="nil"/>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 xml:space="preserve">        Всего </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851687,1</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851538,4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851538,4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851531,7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851531,7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843992,3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843843,6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843843,6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843836,9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843836,9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1466,0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1466,0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1466,0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1466,0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1466,0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7694,8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министерство социального развития области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 xml:space="preserve">        Всего </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21418,0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19729,3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19729,3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92,1</w:t>
            </w:r>
          </w:p>
        </w:tc>
      </w:tr>
      <w:tr w:rsidR="005246FF" w:rsidRPr="00A001CE" w:rsidTr="005246FF">
        <w:trPr>
          <w:trHeight w:val="315"/>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12803,0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11908,6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11908,6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93,0</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1.1  «Учебно-методическое и информационное обеспечение»</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499,0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499,0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499,0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499,0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499,0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499,0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499,0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499,0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499,0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499,0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57,0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57,0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57,0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232,7</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57,0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57,0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57,0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57,0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1.1.2. 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20,2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20,2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20,2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20,2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20,2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312,0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312,0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312,0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312,0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312,0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312,0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312,0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312,0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312,0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312,0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соыбытие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59,0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соыбтие 1.1.5. 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соыбтие 1.1.6. Изготовление, прокат, размещение социальной рекламы, направленной на привлечение области к занятиям физической культуры и спорта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1.2 «Организация и проведение физкультурных и спортивно-массовых мероприятий»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11646,0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11646,0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11646,0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11645,3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11645,3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11646,0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11646,0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11646,0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11645,3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11645,3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 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84,6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84,6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84,6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84,6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84,6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84,6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 контрольное событие 1.2.2. "организация и проведение мероприятий среди лиц, находящихся в местах лишения свободы на территории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 контрольное 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приздничным и знаменательным датам"</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254,0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254,0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254,0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254,0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254,0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254,0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254,0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254,0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254,0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254,0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 контрольное событие 1.2.5. "Организация и проведение межмуниципальных, областных , окружных физкультурных и спортивно-массовых мероприятий и тренировочных мероприятий, а также обеспечение участия разных социальных и возрасных групп населения области в соревнованиях различного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2627,5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2627,5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2627,5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2627,5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2627,5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2627,5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2627,5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2627,5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2627,5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1.2.6.  "Развитие игровых видов спорта (баскетбол,волейбол,футбол, мини-футбол) среди учащихся образовательных учреждений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83,0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718,1</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718,1</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718,1</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717,4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717,4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718,1</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718,1</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718,1</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717,4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717,4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1.2.8. "Организация и проведение областных и межмуниципальных официальных физкультурных мероприятий"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2793,0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2793,0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2793,0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2793,0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2793,0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2793,0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2793,0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 контрольное событие 1.2.9. Спортивно - туристический лагерь ПФО "Туриада"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3842,1</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3842,1</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3842,1</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3842,1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3842,1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3842,1</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3842,1</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3842,1</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3842,1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3842,1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1.2.10 Организация и проведение официальных физкультурных мероприятий и спортивных мероприятий среди студенческой молодежи, работников учебных заведений и участие данной категории населения области в соревнованиях различного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963,7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963,7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963,7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963,7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963,7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963,7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963,7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963,7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963,7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963,7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1.2.11 Информационное обеспечение физкультурно-массовых мероприятий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1.3. «Олимпийская, паралимпийская и сурдлимпийская подготовка»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3357,2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3357,2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3357,2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3357,2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1.3.1                              Участие спортсменов, области и их сопровождающих, тренеров  врачей,   ведущих подготовку к  Паралимпийским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3427,4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3357,2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3357,2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3427,4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3357,2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3357,2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1.3.2                                     Приобретение спортивного оборудования  для подготовки к паралимпйси и сурдлимпийским  играм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10000,0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1036,1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nil"/>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1.6 Подготовка спортивного резерва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519656,2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519507,5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519507,5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519507,5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519507,5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513536,4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513387,7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513387,7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513387,7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513387,7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nil"/>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7285,8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7285,8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7285,8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7285,8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7285,8</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31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1166,0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6119,8</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1.6.5 Выполнениетобластными государственными учреждениями, подведомственными министерству молодежной политики, спорта итуризм области государственных заданий на выполнение государственных услуг (работ)</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509595,7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509595,7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509595,7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509595,7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509595,7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509595,7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509595,7</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509595,7</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509595,7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509595,7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1.6.6 Социальная поддержка детей-сирот и детей, оставшихся без попечения родителей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264,2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264,2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264,2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264,2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264,2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264,2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264,2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264,2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264,2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264,2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2510,5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2361,8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2361,8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2361,8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2361,8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2510,5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2361,8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2361,8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2361,8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2361,8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94,1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1.6.10 "Организация и проведение реабилитационных мероприятий для спортсменов сборных команд Саратовской области  на базе ГУПСО "Региональный  центр спортивной подготовки"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основное мероприятие 1.7                                                          "Материальное стимулирование спортсменов и их тренеров</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2986,8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2986,8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2986,8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2986,8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6035,3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6035,3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6034,6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6025,6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6025,6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6035,3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6035,3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6034,6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6025,6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6025,6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1515,6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1522,8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1522,8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1516,8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1516,8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99,6</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1522,8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1522,8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1522,8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1516,8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1516,8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99,6</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3035,3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3035,3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3035,3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3026,3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3026,3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3035,3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3035,3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3035,3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3026,3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3026,3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вПаралимпийских и Сурдлимпийскихиграх, чемпионатах, первенствах и кубках мира и Европы  в порядке и размере, установленных Прпавительством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2999,3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1.7.4 Выплаты ежемесячных специальных стипндий отдельным спортсменам и тренерам за призовые места в Олимпийских играх, чемпионатах мира и Европы по олимпийским видам спорта в размере 20000,0 тыс.руб. (4 чел.)</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720,0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Конторольное событие 1.7.5 Выплаты ежемесячных специальных стипендий достигшим совершеннолетияспортсменам-победителям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межрегилнальных, всероссийских и международных физкультурных мероприятий и спортивных мероприятий, утвержденных уполномоченным Правительством Российской Федерации федеральным органом исполнительной власти в размере 2500,0 тыс руб. (23 чел)</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1.9 «Государственная поддержка организаций, представляющих физкультурно-спортивные услуги"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1.9.1 Компенсация части затрат по предоставлению физкультурно-спортивных услуг подведомственному государственному унитарному предприятию.</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5432,8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5432,8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1.9.2 Оказание государственной поддержки социально ориетированным некоммерческим организациям в области физической культуры и массового спорта.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1.15 ""Грантовая поддержка развития на территории области отдельных видов спорта (спортивных дисциплин)</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299200,0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299200,0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1.19 "развитие материально-технической базы обласных государственных учреждений спортивной направленности по адаптивной физической культуре и спорту"</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1575,0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социального развития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10256,0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10256,0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10256,0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9310,4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9310,4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1489,7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8615,0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7820,7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90,8</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подпрограмма 2 «Туризм»</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 органы местного самоуправления (по согласованию), 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 органы местного самоуправления (по согласованию), 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2763,6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2763,6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2.2.3. "Размещение информации о туристском потенциале области в специализированных изданиях, на радио, телевидении, в сети Интернет"</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министерство молодежной политики, спорта и туризма области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2.2.4. "Техническая поддержка работы, модернизация туристического портала министерства www.tourism.saratov.gov.ru"</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23,4</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оргнизации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2.2.7 Выполнениетобластными государственными учреждениями, подведомственными министерству молодежной политики, спорта итуризм области государственных заданий на выполнение государственных услуг (работ)</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2488,6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2488,6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2488,6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2488,6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2488,6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2488,6</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2488,6</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2488,6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2488,6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2488,6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235,2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235,2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235,2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235,2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235,2</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235,2</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подпрограмма  3 «Молодежная политика»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22835,0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22645,4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22645,4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21958,9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21958,9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96,2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97,0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97,0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20210,0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20020,4</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20020,4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19910,5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19910,5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99,5</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390,1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423,7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423,3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423,3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423,3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423,3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423,7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423,3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423,3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423,3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423,3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38,7</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38,5</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38,5</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38,5</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289,2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289,0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289,0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289,2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289,0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289,0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289,0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289,0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3.1.3 Проведение праздничного мероприятия "Территория молодежи"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95,8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95,8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95,8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95,8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95,8</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95,8</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95,8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3.2 «Поддержка талантливой молодежи»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755,2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628,5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628,5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628,5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628,5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83,2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628,5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628,5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628,5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628,5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83,2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контрольное событие 3.2.1 Организация конкурса и вручение областной ежегодной молодёжной премии </w:t>
            </w:r>
            <w:r w:rsidRPr="00A001CE">
              <w:rPr>
                <w:rFonts w:ascii="Times New Roman" w:eastAsia="Times New Roman" w:hAnsi="Times New Roman"/>
                <w:sz w:val="24"/>
                <w:szCs w:val="24"/>
              </w:rPr>
              <w:br/>
              <w:t>имени П.А. Столыпина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291,0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291,0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291,0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291,0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305,2</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291,0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291,0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291,0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000000" w:fill="FFFFFF"/>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3.2.3 "Организация и проведение областного молодежного конкурса "Прорыв года"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337,5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337,5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337,5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337,5</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337,5</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337,5</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337,5</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3.3 «Информационное обеспечение системы работы с молодежью области»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контрольное событие 3.3.1 Организация изготовления социальной рекламы и информационных материалов по молодежной политике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37,8</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37,8</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37,8</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37,8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3.4 «Поддержка и развитие творческого потенциала молодежи»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3977,8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3915,3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3915,3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3228,8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3228,8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81,2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82,5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82,5</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1352,8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1290,3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1290,3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1180,4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1180,4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91,5</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390,1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390,1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2048,4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78,0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w:t>
            </w:r>
            <w:r w:rsidRPr="00A001CE">
              <w:rPr>
                <w:rFonts w:ascii="Times New Roman" w:eastAsia="Times New Roman" w:hAnsi="Times New Roman"/>
                <w:b/>
                <w:bCs/>
                <w:sz w:val="24"/>
                <w:szCs w:val="24"/>
              </w:rPr>
              <w:t xml:space="preserve"> </w:t>
            </w:r>
            <w:r w:rsidRPr="00A001CE">
              <w:rPr>
                <w:rFonts w:ascii="Times New Roman" w:eastAsia="Times New Roman" w:hAnsi="Times New Roman"/>
                <w:sz w:val="24"/>
                <w:szCs w:val="24"/>
              </w:rPr>
              <w:t xml:space="preserve"> Организация и проведение областного фестиваля «Студенческая весна»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602,8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602,8</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602,8</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602,8</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602,8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 xml:space="preserve">контрольное событие 3.4.2  Проведение областных турниров КВН, обеспечение участия представителей области во всероссийских турнирах КВН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187,5</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187,5</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187,5</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187,5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3.4.3 "Организация и проведение областного конкурса красоты, грация и творчество "Мисс и Мистер Студенчества"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3.4.4 "Организация мероприятий, реализация программ, проектов, направленных на поддержку молодежного предпринимательства"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xml:space="preserve">Контрольное событие 3.4.6 Проведение игровых мероприятий, образовательных курсов, конкурсов среди старшеклассников в возрасте 14-17 лет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435,0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379,6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379,6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26,2</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26,2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405,0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405,0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353,4</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353,4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405,0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353,4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353,4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87,3</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3.4.8 Проведение регионального этапа всероссийского конкурса "Молодой предприниматель России"</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310,0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219,0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219,0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35,3</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70,6</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260,0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183,7</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183,7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70,7</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260,0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183,7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183,7</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70,7</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3.4.9 Отбор физических лиц в возрасте до 30 лет (включительно), имеющих способность к занятию предпринимательской 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300,0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188,1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188,1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62,7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62,7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62,7</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250,0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188,1</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188,1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75,2</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188,1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188,1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75,2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75,2</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3.4.10 Организация обучения физических лиц в возрасте до 30 лет по образовательным программам, направленным на приобретениенавыков ведения бизнеса и создания малых и средних предприятий</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455,0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455,0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220,0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220,0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235,0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235,0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235,0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235,0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3.4.11 Проведение конкурсов бизнес-пректов</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468,0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468,0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468,0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380,0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81,2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81,2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81,2</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11,0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438,0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438,0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438,0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376,7</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376,7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438,0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438,0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438,0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376,7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376,7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86,0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3.4.12 Оказание консультациооных услуг молодым предпринимателям</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320,0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290,0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290,0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3.4.13 Обеспечение участия в межрегиональных, общероссийских международных мероприятих, направленных на поддержку и развитие молодежного предпринимательства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467,0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467,0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126,8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126,8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5,3</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26,5</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447,0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447,0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121,5</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121,5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447,0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447,0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447,0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27,2</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3.4.14 Осуществление мониторинга эффективности мероприятий, направленных на вовлечение молодежи в предпринимательскую деятельность</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60,0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Контрольное событие 3.4.15 Организация и проведение рок фестиваля "Желтая гора"</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b/>
                <w:bCs/>
                <w:sz w:val="24"/>
                <w:szCs w:val="24"/>
              </w:rPr>
            </w:pPr>
            <w:r w:rsidRPr="00A001CE">
              <w:rPr>
                <w:rFonts w:ascii="Times New Roman" w:eastAsia="Times New Roman" w:hAnsi="Times New Roman"/>
                <w:b/>
                <w:bCs/>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основное мероприятие 3.5 "Организация работы с молодежью "</w:t>
            </w: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17640,5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17640,5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17640,5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17640,5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17640,5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17640,5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17640,5</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17640,5</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17640,5</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17640,5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val="restart"/>
            <w:tcBorders>
              <w:top w:val="nil"/>
              <w:left w:val="nil"/>
              <w:bottom w:val="single" w:sz="4" w:space="0" w:color="000000"/>
              <w:right w:val="nil"/>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sz w:val="24"/>
                <w:szCs w:val="24"/>
              </w:rPr>
            </w:pPr>
            <w:r w:rsidRPr="00A001CE">
              <w:rPr>
                <w:rFonts w:ascii="Times New Roman" w:eastAsia="Times New Roman" w:hAnsi="Times New Roman"/>
                <w:b/>
                <w:bCs/>
                <w:sz w:val="24"/>
                <w:szCs w:val="24"/>
              </w:rPr>
              <w:t>подпрограмма  4 «Развитие материально-технической базы спорта"»</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217557,3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217557,3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175408,9</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174851,8</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174851,8</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188,5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80,4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99,7</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176248,8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176248,8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164100,4</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164071,1</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164071,1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93,1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93,1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0,3</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auto"/>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67184,3</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67184,3</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67184,3</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66627,3</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66627,3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99,2</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55918,8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55918,8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55918,8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55889,6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55889,6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99,9</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95,3</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капитального строительства Саратовской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120330,0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108181,5</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189,8</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Орган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0,1</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0,3</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0,1</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0,3</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Общество с ограниченной ответствыенностью "Южный"</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Организации области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nil"/>
              <w:bottom w:val="single" w:sz="4" w:space="0" w:color="000000"/>
              <w:right w:val="nil"/>
            </w:tcBorders>
            <w:vAlign w:val="center"/>
            <w:hideMark/>
          </w:tcPr>
          <w:p w:rsidR="005246FF" w:rsidRPr="00A001CE" w:rsidRDefault="005246FF" w:rsidP="005246FF">
            <w:pPr>
              <w:spacing w:after="0" w:line="240" w:lineRule="auto"/>
              <w:rPr>
                <w:rFonts w:ascii="Times New Roman" w:eastAsia="Times New Roman" w:hAnsi="Times New Roman"/>
                <w:b/>
                <w:bCs/>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4.1 " 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капиталного строительства Саратовской области, органы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Основное меропирятие 4.2 г.Саратов, Дворец водных видов спорта"</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Организации области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329,9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329,9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330,0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330,0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329,9</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329,9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Основное меропирятие 4.3 Строительство физкультурно-оздоровительных комплексов"</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капитально строительства Саратовской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 Органы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b/>
                <w:bCs/>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Контрольное событие 4.3.1   Строительство физкультурно-оздоровительного комплекса в р.п. Татищево" </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капитального строительства Саратовской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107851,6</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89,9</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120000,0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107851,6</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107851,6</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107851,6</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89,9</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89,9</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4.3.2 Строительство II очереди ФОКа "Кристаллик" (бассейн) г.Саратов) п. Солнечный</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капитального строительства Саратовской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4.3.3 "Реконструкция стадиона СОШ №1 г.Пугачев</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комитет капитального строительства</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ограны местного самоуправления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4.4 "Закупка спортивного обоорудования для специализированных детско-юношеских спортивных школ олимпийского резерва и училища олимпийского резерва"</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футбольный полей для спортивных школ области, включая их доставку и сертификацию полей"</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11858,5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11858,5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11858,5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11302,9</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11302,9</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593,0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565,2</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565,2</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95,3</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95,3</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593,0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565,2</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11265,5</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10737,7</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10737,7</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11265,5</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10737,7</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95,3</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 органы местного самоуправления (по соглавованию)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43,0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43,0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43,0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43,0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100,0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 xml:space="preserve">Основное мероприятие 4.6. "Предоставление субсидии общественным организациям на приобретение для сполртивных сооружений образовательных организаций строительных конструкций и оборудования, включая монтажные работы и обучение штатного персонала объекта" </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4.7. "Укрепление материально технической базы государственных учреждений"</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контрольное событие 4.7.1 Проведение ремонтных работ в ГАУ Саратовской области "Спортивная школа олимпийского резерва по футболу "Сокол" по адресу г. Саратов, ул. Аткарская, д.29</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440,0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440,0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440,0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440,0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4.8. "Строительство спортивно-оздоровительного комплекса с бассейном в ЗАТО Шиханы"</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Основное мероприятие 4.9. "Строительство физкультурно-оздоровительного комплекса "Южный"   </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Общество с ограниченной ответственностью "Южный"</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4.10. Строительство спортивной площадки на территории ФОК "Южный", г. Саратов</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Общество с ограниченной ответственностью "Южный"</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мероприятие 4.11 "Строительство лыжероллерной трассы в г. Маркс"</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Организации области (по согласованию)</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Основное меропирятие 4.12 "Реконструкция тренировочной площадки на стадионе "Авангард", Саратовская область, г.Саратов, ул.Танкистов, б/н"</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комитет капитального строительства Саратовской области, органы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30000,0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 xml:space="preserve">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Министерство молодежной политики, спорта и туризма области</w:t>
            </w: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Всего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54885,8</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54885,8</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54884,4</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54884,4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315"/>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областной бюджет</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54885,8</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54885,8</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54885,8</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54884,4</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54884,4</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b/>
                <w:bCs/>
                <w:color w:val="000000"/>
                <w:sz w:val="24"/>
                <w:szCs w:val="24"/>
              </w:rPr>
            </w:pPr>
            <w:r w:rsidRPr="00A001CE">
              <w:rPr>
                <w:rFonts w:ascii="Times New Roman" w:eastAsia="Times New Roman" w:hAnsi="Times New Roman"/>
                <w:b/>
                <w:bCs/>
                <w:color w:val="000000"/>
                <w:sz w:val="24"/>
                <w:szCs w:val="24"/>
              </w:rPr>
              <w:t>100,0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софинансируемые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федеральный бюджет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nil"/>
              <w:right w:val="nil"/>
            </w:tcBorders>
            <w:shd w:val="clear" w:color="auto" w:fill="auto"/>
            <w:vAlign w:val="bottom"/>
            <w:hideMark/>
          </w:tcPr>
          <w:p w:rsidR="005246FF" w:rsidRPr="00A001CE" w:rsidRDefault="005246FF" w:rsidP="005246FF">
            <w:pPr>
              <w:spacing w:after="0" w:line="240" w:lineRule="auto"/>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в том числе на софинансирование расходных обязательств области</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984"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9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103"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r>
      <w:tr w:rsidR="005246FF" w:rsidRPr="00A001CE" w:rsidTr="005246FF">
        <w:trPr>
          <w:trHeight w:val="30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местные бюджеты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r w:rsidR="005246FF" w:rsidRPr="00A001CE" w:rsidTr="005246FF">
        <w:trPr>
          <w:trHeight w:val="630"/>
        </w:trPr>
        <w:tc>
          <w:tcPr>
            <w:tcW w:w="1705"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color w:val="000000"/>
                <w:sz w:val="24"/>
                <w:szCs w:val="24"/>
              </w:rPr>
            </w:pPr>
          </w:p>
        </w:tc>
        <w:tc>
          <w:tcPr>
            <w:tcW w:w="1571" w:type="dxa"/>
            <w:vMerge/>
            <w:tcBorders>
              <w:top w:val="nil"/>
              <w:left w:val="single" w:sz="4" w:space="0" w:color="auto"/>
              <w:bottom w:val="single" w:sz="4" w:space="0" w:color="000000"/>
              <w:right w:val="single" w:sz="4" w:space="0" w:color="auto"/>
            </w:tcBorders>
            <w:vAlign w:val="center"/>
            <w:hideMark/>
          </w:tcPr>
          <w:p w:rsidR="005246FF" w:rsidRPr="00A001CE" w:rsidRDefault="005246FF" w:rsidP="005246FF">
            <w:pPr>
              <w:spacing w:after="0" w:line="240" w:lineRule="auto"/>
              <w:rPr>
                <w:rFonts w:ascii="Times New Roman" w:eastAsia="Times New Roman" w:hAnsi="Times New Roman"/>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rPr>
                <w:rFonts w:ascii="Times New Roman" w:eastAsia="Times New Roman" w:hAnsi="Times New Roman"/>
                <w:sz w:val="24"/>
                <w:szCs w:val="24"/>
              </w:rPr>
            </w:pPr>
            <w:r w:rsidRPr="00A001CE">
              <w:rPr>
                <w:rFonts w:ascii="Times New Roman" w:eastAsia="Times New Roman" w:hAnsi="Times New Roman"/>
                <w:sz w:val="24"/>
                <w:szCs w:val="24"/>
              </w:rPr>
              <w:t>внебюджетные источники (прогнозно)</w:t>
            </w:r>
          </w:p>
        </w:tc>
        <w:tc>
          <w:tcPr>
            <w:tcW w:w="1134" w:type="dxa"/>
            <w:gridSpan w:val="3"/>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5246FF" w:rsidRPr="00A001CE" w:rsidRDefault="005246FF" w:rsidP="005246FF">
            <w:pPr>
              <w:spacing w:after="0" w:line="240" w:lineRule="auto"/>
              <w:jc w:val="center"/>
              <w:rPr>
                <w:rFonts w:ascii="Times New Roman" w:eastAsia="Times New Roman" w:hAnsi="Times New Roman"/>
                <w:sz w:val="24"/>
                <w:szCs w:val="24"/>
              </w:rPr>
            </w:pPr>
            <w:r w:rsidRPr="00A001CE">
              <w:rPr>
                <w:rFonts w:ascii="Times New Roman" w:eastAsia="Times New Roman" w:hAnsi="Times New Roman"/>
                <w:sz w:val="24"/>
                <w:szCs w:val="24"/>
              </w:rPr>
              <w:t>0,0</w:t>
            </w:r>
          </w:p>
        </w:tc>
        <w:tc>
          <w:tcPr>
            <w:tcW w:w="1276" w:type="dxa"/>
            <w:gridSpan w:val="2"/>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984"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c>
          <w:tcPr>
            <w:tcW w:w="1103" w:type="dxa"/>
            <w:tcBorders>
              <w:top w:val="nil"/>
              <w:left w:val="nil"/>
              <w:bottom w:val="single" w:sz="4" w:space="0" w:color="auto"/>
              <w:right w:val="single" w:sz="4" w:space="0" w:color="auto"/>
            </w:tcBorders>
            <w:shd w:val="clear" w:color="auto" w:fill="auto"/>
            <w:noWrap/>
            <w:hideMark/>
          </w:tcPr>
          <w:p w:rsidR="005246FF" w:rsidRPr="00A001CE" w:rsidRDefault="005246FF" w:rsidP="005246FF">
            <w:pPr>
              <w:spacing w:after="0" w:line="240" w:lineRule="auto"/>
              <w:jc w:val="center"/>
              <w:rPr>
                <w:rFonts w:ascii="Times New Roman" w:eastAsia="Times New Roman" w:hAnsi="Times New Roman"/>
                <w:color w:val="000000"/>
                <w:sz w:val="24"/>
                <w:szCs w:val="24"/>
              </w:rPr>
            </w:pPr>
            <w:r w:rsidRPr="00A001CE">
              <w:rPr>
                <w:rFonts w:ascii="Times New Roman" w:eastAsia="Times New Roman" w:hAnsi="Times New Roman"/>
                <w:color w:val="000000"/>
                <w:sz w:val="24"/>
                <w:szCs w:val="24"/>
              </w:rPr>
              <w:t>0,0</w:t>
            </w:r>
          </w:p>
        </w:tc>
      </w:tr>
    </w:tbl>
    <w:p w:rsidR="00D56917" w:rsidRPr="00585DEC" w:rsidRDefault="00D56917" w:rsidP="00D56917">
      <w:pPr>
        <w:jc w:val="center"/>
        <w:rPr>
          <w:rFonts w:ascii="Times New Roman" w:hAnsi="Times New Roman"/>
          <w:b/>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5246FF" w:rsidRDefault="005246FF" w:rsidP="005A01F5">
      <w:pPr>
        <w:widowControl w:val="0"/>
        <w:autoSpaceDE w:val="0"/>
        <w:autoSpaceDN w:val="0"/>
        <w:adjustRightInd w:val="0"/>
        <w:spacing w:after="0"/>
        <w:jc w:val="right"/>
        <w:outlineLvl w:val="1"/>
        <w:rPr>
          <w:rFonts w:ascii="Times New Roman" w:hAnsi="Times New Roman"/>
          <w:sz w:val="24"/>
          <w:szCs w:val="24"/>
        </w:rPr>
      </w:pPr>
    </w:p>
    <w:p w:rsidR="005246FF" w:rsidRDefault="005246FF" w:rsidP="005A01F5">
      <w:pPr>
        <w:widowControl w:val="0"/>
        <w:autoSpaceDE w:val="0"/>
        <w:autoSpaceDN w:val="0"/>
        <w:adjustRightInd w:val="0"/>
        <w:spacing w:after="0"/>
        <w:jc w:val="right"/>
        <w:outlineLvl w:val="1"/>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p w:rsidR="005A01F5" w:rsidRPr="00CC6449" w:rsidRDefault="005A01F5" w:rsidP="005A01F5">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17</w:t>
      </w:r>
    </w:p>
    <w:p w:rsidR="005A01F5" w:rsidRPr="00B739E1" w:rsidRDefault="005A01F5" w:rsidP="005A01F5">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5A01F5" w:rsidRPr="00B739E1" w:rsidRDefault="005A01F5" w:rsidP="005A01F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5A01F5" w:rsidRPr="00B739E1" w:rsidRDefault="005A01F5" w:rsidP="005A01F5">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5A01F5" w:rsidRPr="00B739E1" w:rsidRDefault="005A01F5" w:rsidP="005A01F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B612FC" w:rsidRDefault="005A01F5" w:rsidP="005A01F5">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B612FC" w:rsidRDefault="00B612FC">
      <w:pPr>
        <w:spacing w:after="0" w:line="240" w:lineRule="auto"/>
      </w:pPr>
    </w:p>
    <w:p w:rsidR="00B612FC" w:rsidRDefault="00B612FC">
      <w:pPr>
        <w:spacing w:after="0" w:line="240" w:lineRule="auto"/>
      </w:pPr>
    </w:p>
    <w:tbl>
      <w:tblPr>
        <w:tblW w:w="5000" w:type="pct"/>
        <w:tblLook w:val="04A0"/>
      </w:tblPr>
      <w:tblGrid>
        <w:gridCol w:w="2819"/>
        <w:gridCol w:w="2274"/>
        <w:gridCol w:w="1573"/>
        <w:gridCol w:w="1508"/>
        <w:gridCol w:w="1904"/>
        <w:gridCol w:w="1831"/>
        <w:gridCol w:w="1236"/>
        <w:gridCol w:w="1641"/>
      </w:tblGrid>
      <w:tr w:rsidR="00F91255" w:rsidRPr="00F91255" w:rsidTr="00F91255">
        <w:trPr>
          <w:trHeight w:val="300"/>
        </w:trPr>
        <w:tc>
          <w:tcPr>
            <w:tcW w:w="5000" w:type="pct"/>
            <w:gridSpan w:val="8"/>
            <w:vMerge w:val="restart"/>
            <w:tcBorders>
              <w:top w:val="nil"/>
              <w:left w:val="single" w:sz="4" w:space="0" w:color="auto"/>
              <w:bottom w:val="single" w:sz="4" w:space="0" w:color="000000"/>
              <w:right w:val="nil"/>
            </w:tcBorders>
            <w:shd w:val="clear" w:color="auto" w:fill="auto"/>
            <w:vAlign w:val="center"/>
            <w:hideMark/>
          </w:tcPr>
          <w:p w:rsidR="00F91255" w:rsidRPr="00F91255" w:rsidRDefault="00F91255" w:rsidP="00261B01">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 xml:space="preserve">    ОТЧЕТ                                                                                                                                                                                                                                                                                                                                  о выполнении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w:t>
            </w:r>
            <w:r w:rsidR="00B76A0A">
              <w:rPr>
                <w:rFonts w:ascii="Times New Roman" w:eastAsia="Times New Roman" w:hAnsi="Times New Roman"/>
                <w:b/>
                <w:bCs/>
                <w:color w:val="000000"/>
                <w:sz w:val="24"/>
                <w:szCs w:val="24"/>
                <w:lang w:eastAsia="ru-RU"/>
              </w:rPr>
              <w:t>нение работ) за  12 месяцев 2017</w:t>
            </w:r>
            <w:r w:rsidRPr="00F91255">
              <w:rPr>
                <w:rFonts w:ascii="Times New Roman" w:eastAsia="Times New Roman" w:hAnsi="Times New Roman"/>
                <w:b/>
                <w:bCs/>
                <w:color w:val="000000"/>
                <w:sz w:val="24"/>
                <w:szCs w:val="24"/>
                <w:lang w:eastAsia="ru-RU"/>
              </w:rPr>
              <w:t xml:space="preserve"> го</w:t>
            </w:r>
            <w:r w:rsidR="00261B01">
              <w:rPr>
                <w:rFonts w:ascii="Times New Roman" w:eastAsia="Times New Roman" w:hAnsi="Times New Roman"/>
                <w:b/>
                <w:bCs/>
                <w:color w:val="000000"/>
                <w:sz w:val="24"/>
                <w:szCs w:val="24"/>
                <w:lang w:eastAsia="ru-RU"/>
              </w:rPr>
              <w:t xml:space="preserve">да (физическая культура/спорт) </w:t>
            </w:r>
            <w:r w:rsidRPr="00F91255">
              <w:rPr>
                <w:rFonts w:ascii="Times New Roman" w:eastAsia="Times New Roman" w:hAnsi="Times New Roman"/>
                <w:b/>
                <w:bCs/>
                <w:color w:val="000000"/>
                <w:sz w:val="24"/>
                <w:szCs w:val="24"/>
                <w:lang w:eastAsia="ru-RU"/>
              </w:rPr>
              <w:t xml:space="preserve">по министерству молодежной политики, спорту и туризму области </w:t>
            </w:r>
          </w:p>
        </w:tc>
      </w:tr>
      <w:tr w:rsidR="00F91255" w:rsidRPr="00F91255" w:rsidTr="00F91255">
        <w:trPr>
          <w:trHeight w:val="1305"/>
        </w:trPr>
        <w:tc>
          <w:tcPr>
            <w:tcW w:w="5000" w:type="pct"/>
            <w:gridSpan w:val="8"/>
            <w:vMerge/>
            <w:tcBorders>
              <w:top w:val="nil"/>
              <w:left w:val="single" w:sz="4" w:space="0" w:color="auto"/>
              <w:bottom w:val="single" w:sz="4" w:space="0" w:color="000000"/>
              <w:right w:val="nil"/>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r>
      <w:tr w:rsidR="00F91255" w:rsidRPr="00F91255" w:rsidTr="00B76A0A">
        <w:trPr>
          <w:trHeight w:val="315"/>
        </w:trPr>
        <w:tc>
          <w:tcPr>
            <w:tcW w:w="953" w:type="pct"/>
            <w:vMerge w:val="restart"/>
            <w:tcBorders>
              <w:top w:val="nil"/>
              <w:left w:val="single" w:sz="4" w:space="0" w:color="auto"/>
              <w:bottom w:val="single" w:sz="4" w:space="0" w:color="auto"/>
              <w:right w:val="single" w:sz="4" w:space="0" w:color="auto"/>
            </w:tcBorders>
            <w:shd w:val="clear" w:color="auto" w:fill="auto"/>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w:t>
            </w:r>
            <w:r w:rsidR="00261B01">
              <w:rPr>
                <w:rFonts w:ascii="Times New Roman" w:eastAsia="Times New Roman" w:hAnsi="Times New Roman"/>
                <w:b/>
                <w:bCs/>
                <w:color w:val="000000"/>
                <w:sz w:val="24"/>
                <w:szCs w:val="24"/>
                <w:lang w:eastAsia="ru-RU"/>
              </w:rPr>
              <w:t>с</w:t>
            </w:r>
            <w:r w:rsidRPr="00F91255">
              <w:rPr>
                <w:rFonts w:ascii="Times New Roman" w:eastAsia="Times New Roman" w:hAnsi="Times New Roman"/>
                <w:b/>
                <w:bCs/>
                <w:color w:val="000000"/>
                <w:sz w:val="24"/>
                <w:szCs w:val="24"/>
                <w:lang w:eastAsia="ru-RU"/>
              </w:rPr>
              <w:t>твенной услуги (работы), показателя объема государственной услуги (работы), основного мероприятия</w:t>
            </w:r>
          </w:p>
        </w:tc>
        <w:tc>
          <w:tcPr>
            <w:tcW w:w="1301" w:type="pct"/>
            <w:gridSpan w:val="2"/>
            <w:tcBorders>
              <w:top w:val="single" w:sz="4" w:space="0" w:color="auto"/>
              <w:left w:val="nil"/>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Объем оказания государственных услуг (единиц), результатов выполнения работ</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Причины отклонений</w:t>
            </w:r>
          </w:p>
        </w:tc>
        <w:tc>
          <w:tcPr>
            <w:tcW w:w="2236" w:type="pct"/>
            <w:gridSpan w:val="4"/>
            <w:tcBorders>
              <w:top w:val="single" w:sz="4" w:space="0" w:color="auto"/>
              <w:left w:val="nil"/>
              <w:bottom w:val="single" w:sz="4" w:space="0" w:color="auto"/>
              <w:right w:val="single" w:sz="4" w:space="0" w:color="auto"/>
            </w:tcBorders>
            <w:shd w:val="clear" w:color="auto" w:fill="auto"/>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Объем обеспечения государственных заданий (тыс. руб.)</w:t>
            </w:r>
          </w:p>
        </w:tc>
      </w:tr>
      <w:tr w:rsidR="00F91255" w:rsidRPr="00F91255" w:rsidTr="00B76A0A">
        <w:trPr>
          <w:trHeight w:val="315"/>
        </w:trPr>
        <w:tc>
          <w:tcPr>
            <w:tcW w:w="953"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предусмотрено государственными заданиями</w:t>
            </w:r>
          </w:p>
        </w:tc>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исполнено</w:t>
            </w:r>
          </w:p>
        </w:tc>
        <w:tc>
          <w:tcPr>
            <w:tcW w:w="510"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1263" w:type="pct"/>
            <w:gridSpan w:val="2"/>
            <w:tcBorders>
              <w:top w:val="single" w:sz="4" w:space="0" w:color="auto"/>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предусмотрено государственной программой</w:t>
            </w:r>
          </w:p>
        </w:tc>
        <w:tc>
          <w:tcPr>
            <w:tcW w:w="973" w:type="pct"/>
            <w:gridSpan w:val="2"/>
            <w:tcBorders>
              <w:top w:val="single" w:sz="4" w:space="0" w:color="auto"/>
              <w:left w:val="nil"/>
              <w:bottom w:val="single" w:sz="4" w:space="0" w:color="auto"/>
              <w:right w:val="single" w:sz="4" w:space="0" w:color="auto"/>
            </w:tcBorders>
            <w:shd w:val="clear" w:color="auto" w:fill="auto"/>
            <w:noWrap/>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исполнено</w:t>
            </w:r>
          </w:p>
        </w:tc>
      </w:tr>
      <w:tr w:rsidR="00C74F97" w:rsidRPr="00F91255" w:rsidTr="00B76A0A">
        <w:trPr>
          <w:trHeight w:val="945"/>
        </w:trPr>
        <w:tc>
          <w:tcPr>
            <w:tcW w:w="953"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769"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532"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510"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p>
        </w:tc>
        <w:tc>
          <w:tcPr>
            <w:tcW w:w="644"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всего</w:t>
            </w:r>
          </w:p>
        </w:tc>
        <w:tc>
          <w:tcPr>
            <w:tcW w:w="619"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в том числе за счет целевых средств</w:t>
            </w:r>
          </w:p>
        </w:tc>
        <w:tc>
          <w:tcPr>
            <w:tcW w:w="418" w:type="pct"/>
            <w:tcBorders>
              <w:top w:val="nil"/>
              <w:left w:val="nil"/>
              <w:bottom w:val="single" w:sz="4" w:space="0" w:color="auto"/>
              <w:right w:val="single" w:sz="4" w:space="0" w:color="auto"/>
            </w:tcBorders>
            <w:shd w:val="clear" w:color="auto" w:fill="auto"/>
            <w:noWrap/>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всего</w:t>
            </w:r>
          </w:p>
        </w:tc>
        <w:tc>
          <w:tcPr>
            <w:tcW w:w="555"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в том числе за счет целевых средств</w:t>
            </w:r>
          </w:p>
        </w:tc>
      </w:tr>
      <w:tr w:rsidR="00F91255" w:rsidRPr="00F91255" w:rsidTr="00F91255">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За счет средств областного бюджета</w:t>
            </w:r>
          </w:p>
        </w:tc>
      </w:tr>
      <w:tr w:rsidR="00F91255"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"Реализация дополнительных предпрофессиональных программ в области физической культуры и спорта"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человек/час</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798998,1</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798698,1</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35686,5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35686,5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798998,1</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798698,1</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35686,5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35686,5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F91255"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госуслуги</w:t>
            </w:r>
          </w:p>
        </w:tc>
        <w:tc>
          <w:tcPr>
            <w:tcW w:w="4047" w:type="pct"/>
            <w:gridSpan w:val="7"/>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"Спортивная подготовка по олимпийским видам спорта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7930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7930</w:t>
            </w:r>
          </w:p>
        </w:tc>
        <w:tc>
          <w:tcPr>
            <w:tcW w:w="510" w:type="pct"/>
            <w:tcBorders>
              <w:top w:val="nil"/>
              <w:left w:val="nil"/>
              <w:bottom w:val="single" w:sz="4" w:space="0" w:color="auto"/>
              <w:right w:val="single" w:sz="4" w:space="0" w:color="auto"/>
            </w:tcBorders>
            <w:shd w:val="clear" w:color="auto" w:fill="auto"/>
            <w:vAlign w:val="center"/>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271917,9</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271917,9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7930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7930</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271917,9</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271917,9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 xml:space="preserve">"Спортивная подготовка по неолимпийским видам спорта" </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услуги-человек</w:t>
            </w:r>
          </w:p>
        </w:tc>
        <w:tc>
          <w:tcPr>
            <w:tcW w:w="3492" w:type="pct"/>
            <w:gridSpan w:val="6"/>
            <w:tcBorders>
              <w:top w:val="single" w:sz="4" w:space="0" w:color="auto"/>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1459</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1459</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36846,90</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36846,9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1459</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1459</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36846,90</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36846,9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"Спортивная подготовка по спорту лиц с поражением ОДА"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3130,5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3130,5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3130,5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3130,5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"Спортивная подготовка по спорту лиц с интеллектуальными нарушениями"</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797,6</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797,6</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3</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797,6</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797,6</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"Спортивная подготовка по спорту глухих"</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16</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16</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1773,5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1773,5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C74F97"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10"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619"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16</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16</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1773,5</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1773,5</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"Спортивная подготовка по спорту слепых"</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403,6</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403,6</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403,6</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403,6</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 xml:space="preserve">"Реализация основных </w:t>
            </w:r>
            <w:r w:rsidR="00261B01" w:rsidRPr="00F91255">
              <w:rPr>
                <w:rFonts w:ascii="Times New Roman" w:eastAsia="Times New Roman" w:hAnsi="Times New Roman"/>
                <w:b/>
                <w:bCs/>
                <w:color w:val="000000"/>
                <w:sz w:val="24"/>
                <w:szCs w:val="24"/>
                <w:lang w:eastAsia="ru-RU"/>
              </w:rPr>
              <w:t>профессиональных</w:t>
            </w:r>
            <w:r w:rsidRPr="00F91255">
              <w:rPr>
                <w:rFonts w:ascii="Times New Roman" w:eastAsia="Times New Roman" w:hAnsi="Times New Roman"/>
                <w:b/>
                <w:bCs/>
                <w:color w:val="000000"/>
                <w:sz w:val="24"/>
                <w:szCs w:val="24"/>
                <w:lang w:eastAsia="ru-RU"/>
              </w:rPr>
              <w:t xml:space="preserve"> образовательных программ среднего профессионального образования - программ </w:t>
            </w:r>
            <w:r w:rsidR="00261B01" w:rsidRPr="00F91255">
              <w:rPr>
                <w:rFonts w:ascii="Times New Roman" w:eastAsia="Times New Roman" w:hAnsi="Times New Roman"/>
                <w:b/>
                <w:bCs/>
                <w:color w:val="000000"/>
                <w:sz w:val="24"/>
                <w:szCs w:val="24"/>
                <w:lang w:eastAsia="ru-RU"/>
              </w:rPr>
              <w:t>подготовки</w:t>
            </w:r>
            <w:r w:rsidRPr="00F91255">
              <w:rPr>
                <w:rFonts w:ascii="Times New Roman" w:eastAsia="Times New Roman" w:hAnsi="Times New Roman"/>
                <w:b/>
                <w:bCs/>
                <w:color w:val="000000"/>
                <w:sz w:val="24"/>
                <w:szCs w:val="24"/>
                <w:lang w:eastAsia="ru-RU"/>
              </w:rPr>
              <w:t xml:space="preserve"> специалистов среднего звена на базе основного общего образования по укрепленной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xml:space="preserve">Единица измерения объема государственной услуги </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20</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1965,1</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1965,1</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20</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1965,1</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1965,1</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услуги</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 xml:space="preserve">"Реализация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укрепленной группе направлений подготовки и специальностей (профессий) "49.00.00. ФИЗИЧЕСКАЯ КУЛЬТУРА И СПОРТ" углубленной </w:t>
            </w:r>
            <w:r w:rsidR="00261B01" w:rsidRPr="00F91255">
              <w:rPr>
                <w:rFonts w:ascii="Times New Roman" w:eastAsia="Times New Roman" w:hAnsi="Times New Roman"/>
                <w:b/>
                <w:bCs/>
                <w:color w:val="000000"/>
                <w:sz w:val="24"/>
                <w:szCs w:val="24"/>
                <w:lang w:eastAsia="ru-RU"/>
              </w:rPr>
              <w:t>подготовки</w:t>
            </w:r>
            <w:r w:rsidRPr="00F91255">
              <w:rPr>
                <w:rFonts w:ascii="Times New Roman" w:eastAsia="Times New Roman" w:hAnsi="Times New Roman"/>
                <w:b/>
                <w:bCs/>
                <w:color w:val="000000"/>
                <w:sz w:val="24"/>
                <w:szCs w:val="24"/>
                <w:lang w:eastAsia="ru-RU"/>
              </w:rPr>
              <w:t xml:space="preserve"> в училищах олимпийского резерва"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услуги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108</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108</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8858,7</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8858,7</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108</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108</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8858,7</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8858,7</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"Пропаганда физической культуры, спорта и здорового образа жизни"</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1397,0</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1397,0</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1397,0</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1397,0</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"Организация мероприятий по подготовке спортивных сборных команд"</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17848,7</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17848,7</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17848,7</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17848,7</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работы-штук</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5436,9</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5436,9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5436,9</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5436,9</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государственнойработы-человек</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человек</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4920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4920</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26300,3</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26300,3</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4920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4920</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26300,3</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26300,3</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"Организация и обеспечение подготовки спортивного резерва"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услуги (работы) по подпрограмме - всего</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770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737</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68199,1</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68199,1</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r>
      <w:tr w:rsidR="00B76A0A" w:rsidRPr="00F91255" w:rsidTr="00B76A0A">
        <w:trPr>
          <w:trHeight w:val="126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1.3"Олимпийская, паралимпийская и сурдлимпийская подготовка"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10000,0</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10000,0</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B76A0A"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B76A0A" w:rsidRPr="00F91255" w:rsidRDefault="00B76A0A" w:rsidP="00B76A0A">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770</w:t>
            </w:r>
          </w:p>
        </w:tc>
        <w:tc>
          <w:tcPr>
            <w:tcW w:w="532"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737</w:t>
            </w:r>
          </w:p>
        </w:tc>
        <w:tc>
          <w:tcPr>
            <w:tcW w:w="510"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58199,1</w:t>
            </w:r>
          </w:p>
        </w:tc>
        <w:tc>
          <w:tcPr>
            <w:tcW w:w="619"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58199,1</w:t>
            </w:r>
          </w:p>
        </w:tc>
        <w:tc>
          <w:tcPr>
            <w:tcW w:w="555" w:type="pct"/>
            <w:tcBorders>
              <w:top w:val="nil"/>
              <w:left w:val="nil"/>
              <w:bottom w:val="single" w:sz="4" w:space="0" w:color="auto"/>
              <w:right w:val="single" w:sz="4" w:space="0" w:color="auto"/>
            </w:tcBorders>
            <w:shd w:val="clear" w:color="auto" w:fill="auto"/>
            <w:noWrap/>
            <w:vAlign w:val="bottom"/>
            <w:hideMark/>
          </w:tcPr>
          <w:p w:rsidR="00B76A0A" w:rsidRPr="00993EF6" w:rsidRDefault="00B76A0A" w:rsidP="00B76A0A">
            <w:pPr>
              <w:spacing w:after="0" w:line="240" w:lineRule="auto"/>
              <w:jc w:val="right"/>
              <w:rPr>
                <w:rFonts w:eastAsia="Times New Roman"/>
                <w:color w:val="000000"/>
              </w:rPr>
            </w:pPr>
            <w:r w:rsidRPr="00993EF6">
              <w:rPr>
                <w:rFonts w:eastAsia="Times New Roman"/>
                <w:color w:val="000000"/>
              </w:rPr>
              <w:t>0,0</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Наименование государственной работы</w:t>
            </w:r>
          </w:p>
        </w:tc>
        <w:tc>
          <w:tcPr>
            <w:tcW w:w="4047" w:type="pct"/>
            <w:gridSpan w:val="7"/>
            <w:tcBorders>
              <w:top w:val="single" w:sz="4" w:space="0" w:color="auto"/>
              <w:left w:val="nil"/>
              <w:bottom w:val="single" w:sz="4" w:space="0" w:color="auto"/>
              <w:right w:val="single" w:sz="4" w:space="0" w:color="000000"/>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"Обеспечение доступа к объектам спорта"</w:t>
            </w:r>
          </w:p>
        </w:tc>
      </w:tr>
      <w:tr w:rsidR="00F91255"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Единица измерения объема государственной работы</w:t>
            </w:r>
          </w:p>
        </w:tc>
        <w:tc>
          <w:tcPr>
            <w:tcW w:w="349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c>
          <w:tcPr>
            <w:tcW w:w="555" w:type="pct"/>
            <w:tcBorders>
              <w:top w:val="nil"/>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w:t>
            </w:r>
          </w:p>
        </w:tc>
      </w:tr>
      <w:tr w:rsidR="009E207F" w:rsidRPr="00F91255" w:rsidTr="00B76A0A">
        <w:trPr>
          <w:trHeight w:val="63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Общий объем оказания государственной работы</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4847,7</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4847,7</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0,0</w:t>
            </w:r>
          </w:p>
        </w:tc>
      </w:tr>
      <w:tr w:rsidR="009E207F"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том числе:</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r>
      <w:tr w:rsidR="009E207F" w:rsidRPr="00F91255" w:rsidTr="00B76A0A">
        <w:trPr>
          <w:trHeight w:val="94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в рамках основного мероприятия 1.6 "Подготовка спортивного резерва"</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4847,7</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4847,7</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0,0</w:t>
            </w:r>
          </w:p>
        </w:tc>
      </w:tr>
      <w:tr w:rsidR="009E207F"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Итого по услугам (работам):</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6F02C8" w:rsidRDefault="009E207F" w:rsidP="009E207F">
            <w:pPr>
              <w:spacing w:after="0" w:line="240" w:lineRule="auto"/>
              <w:jc w:val="right"/>
              <w:rPr>
                <w:rFonts w:eastAsia="Times New Roman"/>
                <w:b/>
                <w:bCs/>
              </w:rPr>
            </w:pPr>
            <w:r w:rsidRPr="006F02C8">
              <w:rPr>
                <w:rFonts w:eastAsia="Times New Roman"/>
                <w:b/>
                <w:bCs/>
              </w:rPr>
              <w:t>485410,00</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0,00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485410,00</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0,00</w:t>
            </w:r>
          </w:p>
        </w:tc>
      </w:tr>
      <w:tr w:rsidR="009E207F" w:rsidRPr="00F91255" w:rsidTr="00B76A0A">
        <w:trPr>
          <w:trHeight w:val="1575"/>
        </w:trPr>
        <w:tc>
          <w:tcPr>
            <w:tcW w:w="953" w:type="pct"/>
            <w:tcBorders>
              <w:top w:val="nil"/>
              <w:left w:val="single" w:sz="4" w:space="0" w:color="auto"/>
              <w:bottom w:val="single" w:sz="4" w:space="0" w:color="auto"/>
              <w:right w:val="single" w:sz="4" w:space="0" w:color="auto"/>
            </w:tcBorders>
            <w:shd w:val="clear" w:color="auto" w:fill="auto"/>
            <w:vAlign w:val="center"/>
            <w:hideMark/>
          </w:tcPr>
          <w:p w:rsidR="009E207F" w:rsidRPr="00F91255" w:rsidRDefault="009E207F" w:rsidP="009E207F">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 xml:space="preserve"> затраты на уплату налогов, в качестве объекта налогообложения по которым признается имущество учреждения</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24724,3</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24724,3</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w:t>
            </w:r>
          </w:p>
        </w:tc>
      </w:tr>
      <w:tr w:rsidR="009E207F" w:rsidRPr="00F91255" w:rsidTr="00B76A0A">
        <w:trPr>
          <w:trHeight w:val="283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color w:val="000000"/>
                <w:sz w:val="24"/>
                <w:szCs w:val="24"/>
                <w:lang w:eastAsia="ru-RU"/>
              </w:rPr>
            </w:pPr>
            <w:r w:rsidRPr="00F91255">
              <w:rPr>
                <w:rFonts w:ascii="Times New Roman" w:eastAsia="Times New Roman" w:hAnsi="Times New Roman"/>
                <w:color w:val="000000"/>
                <w:sz w:val="24"/>
                <w:szCs w:val="24"/>
                <w:lang w:eastAsia="ru-RU"/>
              </w:rPr>
              <w:t>затраты на содержание имущества учреждения, не используемого для оказания государс</w:t>
            </w:r>
            <w:r>
              <w:rPr>
                <w:rFonts w:ascii="Times New Roman" w:eastAsia="Times New Roman" w:hAnsi="Times New Roman"/>
                <w:color w:val="000000"/>
                <w:sz w:val="24"/>
                <w:szCs w:val="24"/>
                <w:lang w:eastAsia="ru-RU"/>
              </w:rPr>
              <w:t>твенных услуг (выполнения работ</w:t>
            </w:r>
            <w:r w:rsidRPr="00F91255">
              <w:rPr>
                <w:rFonts w:ascii="Times New Roman" w:eastAsia="Times New Roman" w:hAnsi="Times New Roman"/>
                <w:color w:val="000000"/>
                <w:sz w:val="24"/>
                <w:szCs w:val="24"/>
                <w:lang w:eastAsia="ru-RU"/>
              </w:rPr>
              <w:t xml:space="preserve"> и для общехозяйственных нужд (далее - не используемое для выполнения государственного задания имущество</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color w:val="000000"/>
              </w:rPr>
            </w:pPr>
            <w:r w:rsidRPr="00993EF6">
              <w:rPr>
                <w:rFonts w:eastAsia="Times New Roman"/>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9461,4</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9461,4</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color w:val="000000"/>
              </w:rPr>
            </w:pPr>
            <w:r w:rsidRPr="00993EF6">
              <w:rPr>
                <w:rFonts w:eastAsia="Times New Roman"/>
                <w:color w:val="000000"/>
              </w:rPr>
              <w:t>0</w:t>
            </w:r>
          </w:p>
        </w:tc>
      </w:tr>
      <w:tr w:rsidR="009E207F" w:rsidRPr="00F91255" w:rsidTr="00B76A0A">
        <w:trPr>
          <w:trHeight w:val="315"/>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9E207F" w:rsidRPr="00F91255" w:rsidRDefault="009E207F" w:rsidP="009E207F">
            <w:pPr>
              <w:spacing w:after="0" w:line="240" w:lineRule="auto"/>
              <w:rPr>
                <w:rFonts w:ascii="Times New Roman" w:eastAsia="Times New Roman" w:hAnsi="Times New Roman"/>
                <w:b/>
                <w:bCs/>
                <w:color w:val="000000"/>
                <w:sz w:val="24"/>
                <w:szCs w:val="24"/>
                <w:lang w:eastAsia="ru-RU"/>
              </w:rPr>
            </w:pPr>
            <w:r w:rsidRPr="00F91255">
              <w:rPr>
                <w:rFonts w:ascii="Times New Roman" w:eastAsia="Times New Roman" w:hAnsi="Times New Roman"/>
                <w:b/>
                <w:bCs/>
                <w:color w:val="000000"/>
                <w:sz w:val="24"/>
                <w:szCs w:val="24"/>
                <w:lang w:eastAsia="ru-RU"/>
              </w:rPr>
              <w:t>Всего по подпрограмме:</w:t>
            </w:r>
          </w:p>
        </w:tc>
        <w:tc>
          <w:tcPr>
            <w:tcW w:w="76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532"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rPr>
                <w:rFonts w:eastAsia="Times New Roman"/>
                <w:b/>
                <w:bCs/>
                <w:color w:val="000000"/>
              </w:rPr>
            </w:pPr>
            <w:r w:rsidRPr="00993EF6">
              <w:rPr>
                <w:rFonts w:eastAsia="Times New Roman"/>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9E207F" w:rsidRPr="006F02C8" w:rsidRDefault="009E207F" w:rsidP="009E207F">
            <w:pPr>
              <w:spacing w:after="0" w:line="240" w:lineRule="auto"/>
              <w:jc w:val="right"/>
              <w:rPr>
                <w:rFonts w:eastAsia="Times New Roman"/>
                <w:b/>
                <w:bCs/>
              </w:rPr>
            </w:pPr>
            <w:r w:rsidRPr="006F02C8">
              <w:rPr>
                <w:rFonts w:eastAsia="Times New Roman"/>
                <w:b/>
                <w:bCs/>
              </w:rPr>
              <w:t>519595,70</w:t>
            </w:r>
          </w:p>
        </w:tc>
        <w:tc>
          <w:tcPr>
            <w:tcW w:w="619"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0,00</w:t>
            </w:r>
          </w:p>
        </w:tc>
        <w:tc>
          <w:tcPr>
            <w:tcW w:w="418"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519595,70</w:t>
            </w:r>
          </w:p>
        </w:tc>
        <w:tc>
          <w:tcPr>
            <w:tcW w:w="555" w:type="pct"/>
            <w:tcBorders>
              <w:top w:val="nil"/>
              <w:left w:val="nil"/>
              <w:bottom w:val="single" w:sz="4" w:space="0" w:color="auto"/>
              <w:right w:val="single" w:sz="4" w:space="0" w:color="auto"/>
            </w:tcBorders>
            <w:shd w:val="clear" w:color="auto" w:fill="auto"/>
            <w:noWrap/>
            <w:vAlign w:val="bottom"/>
            <w:hideMark/>
          </w:tcPr>
          <w:p w:rsidR="009E207F" w:rsidRPr="00993EF6" w:rsidRDefault="009E207F" w:rsidP="009E207F">
            <w:pPr>
              <w:spacing w:after="0" w:line="240" w:lineRule="auto"/>
              <w:jc w:val="right"/>
              <w:rPr>
                <w:rFonts w:eastAsia="Times New Roman"/>
                <w:b/>
                <w:bCs/>
                <w:color w:val="000000"/>
              </w:rPr>
            </w:pPr>
            <w:r w:rsidRPr="00993EF6">
              <w:rPr>
                <w:rFonts w:eastAsia="Times New Roman"/>
                <w:b/>
                <w:bCs/>
                <w:color w:val="000000"/>
              </w:rPr>
              <w:t>0,00</w:t>
            </w:r>
          </w:p>
        </w:tc>
      </w:tr>
    </w:tbl>
    <w:p w:rsidR="006D318C" w:rsidRDefault="006D318C">
      <w:pPr>
        <w:spacing w:after="0" w:line="240" w:lineRule="auto"/>
      </w:pPr>
    </w:p>
    <w:p w:rsidR="006D318C" w:rsidRDefault="006D318C">
      <w:pPr>
        <w:spacing w:after="0" w:line="240" w:lineRule="auto"/>
      </w:pPr>
    </w:p>
    <w:p w:rsidR="006D318C" w:rsidRDefault="006D318C">
      <w:pPr>
        <w:spacing w:after="0" w:line="240" w:lineRule="auto"/>
      </w:pPr>
    </w:p>
    <w:p w:rsidR="006D318C" w:rsidRDefault="006D318C">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6D318C" w:rsidRDefault="006D318C">
      <w:pPr>
        <w:spacing w:after="0" w:line="240" w:lineRule="auto"/>
      </w:pPr>
    </w:p>
    <w:p w:rsidR="007C1A65" w:rsidRDefault="007C1A65">
      <w:pPr>
        <w:spacing w:after="0" w:line="240" w:lineRule="auto"/>
      </w:pPr>
    </w:p>
    <w:tbl>
      <w:tblPr>
        <w:tblW w:w="5000" w:type="pct"/>
        <w:tblLook w:val="04A0"/>
      </w:tblPr>
      <w:tblGrid>
        <w:gridCol w:w="2143"/>
        <w:gridCol w:w="2102"/>
        <w:gridCol w:w="1718"/>
        <w:gridCol w:w="1748"/>
        <w:gridCol w:w="1860"/>
        <w:gridCol w:w="1875"/>
        <w:gridCol w:w="1054"/>
        <w:gridCol w:w="2286"/>
      </w:tblGrid>
      <w:tr w:rsidR="00F91255" w:rsidRPr="00F91255" w:rsidTr="00F91255">
        <w:trPr>
          <w:trHeight w:val="300"/>
        </w:trPr>
        <w:tc>
          <w:tcPr>
            <w:tcW w:w="5000" w:type="pct"/>
            <w:gridSpan w:val="8"/>
            <w:vMerge w:val="restart"/>
            <w:tcBorders>
              <w:top w:val="nil"/>
              <w:left w:val="single" w:sz="4" w:space="0" w:color="auto"/>
              <w:bottom w:val="nil"/>
              <w:right w:val="nil"/>
            </w:tcBorders>
            <w:shd w:val="clear" w:color="auto" w:fill="auto"/>
            <w:vAlign w:val="center"/>
            <w:hideMark/>
          </w:tcPr>
          <w:p w:rsidR="00C74F97"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Отчет                                                                                                                                                                                                                                                                                                                                          о выполнении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w:t>
            </w:r>
            <w:r w:rsidR="00BA46D6">
              <w:rPr>
                <w:rFonts w:ascii="Times New Roman" w:eastAsia="Times New Roman" w:hAnsi="Times New Roman"/>
                <w:b/>
                <w:bCs/>
                <w:color w:val="000000"/>
                <w:lang w:eastAsia="ru-RU"/>
              </w:rPr>
              <w:t>е работ) за  12 месяцев 2017</w:t>
            </w:r>
            <w:r w:rsidRPr="00F91255">
              <w:rPr>
                <w:rFonts w:ascii="Times New Roman" w:eastAsia="Times New Roman" w:hAnsi="Times New Roman"/>
                <w:b/>
                <w:bCs/>
                <w:color w:val="000000"/>
                <w:lang w:eastAsia="ru-RU"/>
              </w:rPr>
              <w:t xml:space="preserve"> года (молодежная политика)</w:t>
            </w:r>
          </w:p>
          <w:p w:rsidR="00F91255" w:rsidRPr="00F91255" w:rsidRDefault="00F91255" w:rsidP="00F91255">
            <w:pPr>
              <w:spacing w:after="0" w:line="240" w:lineRule="auto"/>
              <w:jc w:val="center"/>
              <w:rPr>
                <w:rFonts w:ascii="Times New Roman" w:eastAsia="Times New Roman" w:hAnsi="Times New Roman"/>
                <w:b/>
                <w:bCs/>
                <w:color w:val="000000"/>
                <w:lang w:eastAsia="ru-RU"/>
              </w:rPr>
            </w:pPr>
          </w:p>
        </w:tc>
      </w:tr>
      <w:tr w:rsidR="00F91255" w:rsidRPr="00F91255" w:rsidTr="00F91255">
        <w:trPr>
          <w:trHeight w:val="300"/>
        </w:trPr>
        <w:tc>
          <w:tcPr>
            <w:tcW w:w="5000" w:type="pct"/>
            <w:gridSpan w:val="8"/>
            <w:vMerge/>
            <w:tcBorders>
              <w:top w:val="nil"/>
              <w:left w:val="single" w:sz="4" w:space="0" w:color="auto"/>
              <w:bottom w:val="nil"/>
              <w:right w:val="nil"/>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r>
      <w:tr w:rsidR="00F91255" w:rsidRPr="00F91255" w:rsidTr="00BA46D6">
        <w:trPr>
          <w:trHeight w:val="300"/>
        </w:trPr>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 xml:space="preserve">Наименование </w:t>
            </w:r>
            <w:r w:rsidR="00261B01" w:rsidRPr="00F91255">
              <w:rPr>
                <w:rFonts w:ascii="Times New Roman" w:eastAsia="Times New Roman" w:hAnsi="Times New Roman"/>
                <w:b/>
                <w:bCs/>
                <w:color w:val="000000"/>
                <w:lang w:eastAsia="ru-RU"/>
              </w:rPr>
              <w:t>государственной</w:t>
            </w:r>
            <w:r w:rsidRPr="00F91255">
              <w:rPr>
                <w:rFonts w:ascii="Times New Roman" w:eastAsia="Times New Roman" w:hAnsi="Times New Roman"/>
                <w:b/>
                <w:bCs/>
                <w:color w:val="000000"/>
                <w:lang w:eastAsia="ru-RU"/>
              </w:rPr>
              <w:t xml:space="preserve"> услуги (работы), показателя объема государственной услуги (работы), основного мероприятия</w:t>
            </w:r>
          </w:p>
        </w:tc>
        <w:tc>
          <w:tcPr>
            <w:tcW w:w="1292" w:type="pct"/>
            <w:gridSpan w:val="2"/>
            <w:tcBorders>
              <w:top w:val="single" w:sz="4" w:space="0" w:color="auto"/>
              <w:left w:val="nil"/>
              <w:bottom w:val="single" w:sz="4" w:space="0" w:color="auto"/>
              <w:right w:val="nil"/>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Объем оказания государственных услуг (единиц), результатов выполнения работ</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Причина отклонений</w:t>
            </w:r>
          </w:p>
        </w:tc>
        <w:tc>
          <w:tcPr>
            <w:tcW w:w="2392" w:type="pct"/>
            <w:gridSpan w:val="4"/>
            <w:tcBorders>
              <w:top w:val="single" w:sz="4" w:space="0" w:color="auto"/>
              <w:left w:val="nil"/>
              <w:bottom w:val="single" w:sz="4" w:space="0" w:color="auto"/>
              <w:right w:val="single" w:sz="4" w:space="0" w:color="auto"/>
            </w:tcBorders>
            <w:shd w:val="clear" w:color="auto" w:fill="auto"/>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Объем обеспечения государственных заданий (тыс. руб.)</w:t>
            </w:r>
          </w:p>
        </w:tc>
      </w:tr>
      <w:tr w:rsidR="00F91255" w:rsidRPr="00F91255" w:rsidTr="00BA46D6">
        <w:trPr>
          <w:trHeight w:val="300"/>
        </w:trPr>
        <w:tc>
          <w:tcPr>
            <w:tcW w:w="725" w:type="pct"/>
            <w:vMerge/>
            <w:tcBorders>
              <w:top w:val="single" w:sz="4" w:space="0" w:color="auto"/>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предусмотрено государственными заданиями</w:t>
            </w:r>
          </w:p>
        </w:tc>
        <w:tc>
          <w:tcPr>
            <w:tcW w:w="581" w:type="pct"/>
            <w:vMerge w:val="restart"/>
            <w:tcBorders>
              <w:top w:val="nil"/>
              <w:left w:val="nil"/>
              <w:bottom w:val="single" w:sz="4" w:space="0" w:color="000000"/>
              <w:right w:val="nil"/>
            </w:tcBorders>
            <w:shd w:val="clear" w:color="auto" w:fill="auto"/>
            <w:noWrap/>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исполнено</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1263" w:type="pct"/>
            <w:gridSpan w:val="2"/>
            <w:tcBorders>
              <w:top w:val="single" w:sz="4" w:space="0" w:color="auto"/>
              <w:left w:val="nil"/>
              <w:bottom w:val="single" w:sz="4" w:space="0" w:color="auto"/>
              <w:right w:val="single" w:sz="4" w:space="0" w:color="auto"/>
            </w:tcBorders>
            <w:shd w:val="clear" w:color="auto" w:fill="auto"/>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предусмотрено</w:t>
            </w:r>
          </w:p>
        </w:tc>
        <w:tc>
          <w:tcPr>
            <w:tcW w:w="1129" w:type="pct"/>
            <w:gridSpan w:val="2"/>
            <w:tcBorders>
              <w:top w:val="single" w:sz="4" w:space="0" w:color="auto"/>
              <w:left w:val="nil"/>
              <w:bottom w:val="single" w:sz="4" w:space="0" w:color="auto"/>
              <w:right w:val="single" w:sz="4" w:space="0" w:color="auto"/>
            </w:tcBorders>
            <w:shd w:val="clear" w:color="auto" w:fill="auto"/>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исполнено</w:t>
            </w:r>
          </w:p>
        </w:tc>
      </w:tr>
      <w:tr w:rsidR="00C74F97" w:rsidRPr="00C74F97" w:rsidTr="00BA46D6">
        <w:trPr>
          <w:trHeight w:val="600"/>
        </w:trPr>
        <w:tc>
          <w:tcPr>
            <w:tcW w:w="725" w:type="pct"/>
            <w:vMerge/>
            <w:tcBorders>
              <w:top w:val="single" w:sz="4" w:space="0" w:color="auto"/>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711" w:type="pct"/>
            <w:vMerge/>
            <w:tcBorders>
              <w:top w:val="nil"/>
              <w:left w:val="single" w:sz="4" w:space="0" w:color="auto"/>
              <w:bottom w:val="single" w:sz="4" w:space="0" w:color="auto"/>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581" w:type="pct"/>
            <w:vMerge/>
            <w:tcBorders>
              <w:top w:val="nil"/>
              <w:left w:val="nil"/>
              <w:bottom w:val="single" w:sz="4" w:space="0" w:color="000000"/>
              <w:right w:val="nil"/>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F91255" w:rsidRPr="00F91255" w:rsidRDefault="00F91255" w:rsidP="00F91255">
            <w:pPr>
              <w:spacing w:after="0" w:line="240" w:lineRule="auto"/>
              <w:rPr>
                <w:rFonts w:ascii="Times New Roman" w:eastAsia="Times New Roman" w:hAnsi="Times New Roman"/>
                <w:b/>
                <w:bCs/>
                <w:color w:val="000000"/>
                <w:lang w:eastAsia="ru-RU"/>
              </w:rPr>
            </w:pPr>
          </w:p>
        </w:tc>
        <w:tc>
          <w:tcPr>
            <w:tcW w:w="629"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всего</w:t>
            </w:r>
          </w:p>
        </w:tc>
        <w:tc>
          <w:tcPr>
            <w:tcW w:w="634"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в том числе за счет целевых средств</w:t>
            </w:r>
          </w:p>
        </w:tc>
        <w:tc>
          <w:tcPr>
            <w:tcW w:w="356" w:type="pct"/>
            <w:tcBorders>
              <w:top w:val="nil"/>
              <w:left w:val="nil"/>
              <w:bottom w:val="single" w:sz="4" w:space="0" w:color="auto"/>
              <w:right w:val="single" w:sz="4" w:space="0" w:color="auto"/>
            </w:tcBorders>
            <w:shd w:val="clear" w:color="auto" w:fill="auto"/>
            <w:noWrap/>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всего</w:t>
            </w:r>
          </w:p>
        </w:tc>
        <w:tc>
          <w:tcPr>
            <w:tcW w:w="772" w:type="pct"/>
            <w:tcBorders>
              <w:top w:val="nil"/>
              <w:left w:val="nil"/>
              <w:bottom w:val="single" w:sz="4" w:space="0" w:color="auto"/>
              <w:right w:val="single" w:sz="4" w:space="0" w:color="auto"/>
            </w:tcBorders>
            <w:shd w:val="clear" w:color="auto" w:fill="auto"/>
            <w:vAlign w:val="center"/>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 xml:space="preserve">в том числе за счет </w:t>
            </w:r>
            <w:r w:rsidR="00261B01" w:rsidRPr="00F91255">
              <w:rPr>
                <w:rFonts w:ascii="Times New Roman" w:eastAsia="Times New Roman" w:hAnsi="Times New Roman"/>
                <w:b/>
                <w:bCs/>
                <w:color w:val="000000"/>
                <w:lang w:eastAsia="ru-RU"/>
              </w:rPr>
              <w:t>целевых</w:t>
            </w:r>
            <w:r w:rsidRPr="00F91255">
              <w:rPr>
                <w:rFonts w:ascii="Times New Roman" w:eastAsia="Times New Roman" w:hAnsi="Times New Roman"/>
                <w:b/>
                <w:bCs/>
                <w:color w:val="000000"/>
                <w:lang w:eastAsia="ru-RU"/>
              </w:rPr>
              <w:t xml:space="preserve"> средств</w:t>
            </w:r>
          </w:p>
        </w:tc>
      </w:tr>
      <w:tr w:rsidR="00F91255" w:rsidRPr="00F91255" w:rsidTr="00F91255">
        <w:trPr>
          <w:trHeight w:val="300"/>
        </w:trPr>
        <w:tc>
          <w:tcPr>
            <w:tcW w:w="5000" w:type="pct"/>
            <w:gridSpan w:val="8"/>
            <w:tcBorders>
              <w:top w:val="single" w:sz="4" w:space="0" w:color="auto"/>
              <w:left w:val="single" w:sz="4" w:space="0" w:color="auto"/>
              <w:bottom w:val="nil"/>
              <w:right w:val="nil"/>
            </w:tcBorders>
            <w:shd w:val="clear" w:color="auto" w:fill="auto"/>
            <w:noWrap/>
            <w:vAlign w:val="bottom"/>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За счет средств областного бюджета</w:t>
            </w:r>
          </w:p>
        </w:tc>
      </w:tr>
      <w:tr w:rsidR="00F91255" w:rsidRPr="00F91255" w:rsidTr="00BA46D6">
        <w:trPr>
          <w:trHeight w:val="600"/>
        </w:trPr>
        <w:tc>
          <w:tcPr>
            <w:tcW w:w="7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Наименование государственной работы</w:t>
            </w:r>
          </w:p>
        </w:tc>
        <w:tc>
          <w:tcPr>
            <w:tcW w:w="4275" w:type="pct"/>
            <w:gridSpan w:val="7"/>
            <w:tcBorders>
              <w:top w:val="single" w:sz="4" w:space="0" w:color="auto"/>
              <w:left w:val="nil"/>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jc w:val="center"/>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"Государственная работа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F91255" w:rsidRPr="00F91255" w:rsidTr="00BA46D6">
        <w:trPr>
          <w:trHeight w:val="9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F91255" w:rsidRPr="00F91255" w:rsidRDefault="00F91255" w:rsidP="00F91255">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Единица измерения объема государственной работы-единица</w:t>
            </w:r>
          </w:p>
        </w:tc>
        <w:tc>
          <w:tcPr>
            <w:tcW w:w="4275" w:type="pct"/>
            <w:gridSpan w:val="7"/>
            <w:tcBorders>
              <w:top w:val="single" w:sz="4" w:space="0" w:color="auto"/>
              <w:left w:val="nil"/>
              <w:bottom w:val="single" w:sz="4" w:space="0" w:color="auto"/>
              <w:right w:val="single" w:sz="4" w:space="0" w:color="auto"/>
            </w:tcBorders>
            <w:shd w:val="clear" w:color="auto" w:fill="auto"/>
            <w:noWrap/>
            <w:vAlign w:val="bottom"/>
            <w:hideMark/>
          </w:tcPr>
          <w:p w:rsidR="00F91255" w:rsidRPr="00F91255" w:rsidRDefault="00F91255" w:rsidP="00F91255">
            <w:pPr>
              <w:spacing w:after="0" w:line="240" w:lineRule="auto"/>
              <w:jc w:val="center"/>
              <w:rPr>
                <w:rFonts w:ascii="Times New Roman" w:eastAsia="Times New Roman" w:hAnsi="Times New Roman"/>
                <w:color w:val="000000"/>
                <w:lang w:eastAsia="ru-RU"/>
              </w:rPr>
            </w:pPr>
            <w:r w:rsidRPr="00F91255">
              <w:rPr>
                <w:rFonts w:ascii="Times New Roman" w:eastAsia="Times New Roman" w:hAnsi="Times New Roman"/>
                <w:color w:val="000000"/>
                <w:lang w:eastAsia="ru-RU"/>
              </w:rPr>
              <w:t> </w:t>
            </w:r>
          </w:p>
        </w:tc>
      </w:tr>
      <w:tr w:rsidR="00BA46D6" w:rsidRPr="00C74F97" w:rsidTr="00BA46D6">
        <w:trPr>
          <w:trHeight w:val="12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F91255">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Общий объем оказания государственной услуги (работы) по подпрограмме - всего</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6538</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5165</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17627,00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17627,00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r>
      <w:tr w:rsidR="00BA46D6" w:rsidRPr="00C74F97" w:rsidTr="00BA46D6">
        <w:trPr>
          <w:trHeight w:val="3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F91255">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в том числе:</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 </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r>
      <w:tr w:rsidR="00BA46D6" w:rsidRPr="00C74F97" w:rsidTr="00BA46D6">
        <w:trPr>
          <w:trHeight w:val="27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BC5C2D">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в рамках основного мероприятия 3.5 "</w:t>
            </w:r>
            <w:r>
              <w:rPr>
                <w:rFonts w:ascii="Times New Roman" w:eastAsia="Times New Roman" w:hAnsi="Times New Roman"/>
                <w:color w:val="000000"/>
                <w:lang w:eastAsia="ru-RU"/>
              </w:rPr>
              <w:t>Организация работы с молодежью</w:t>
            </w:r>
            <w:r w:rsidRPr="00F91255">
              <w:rPr>
                <w:rFonts w:ascii="Times New Roman" w:eastAsia="Times New Roman" w:hAnsi="Times New Roman"/>
                <w:color w:val="000000"/>
                <w:lang w:eastAsia="ru-RU"/>
              </w:rPr>
              <w:t>"</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6538</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5165</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17627,00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17627,00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r>
      <w:tr w:rsidR="00BA46D6" w:rsidRPr="00C74F97" w:rsidTr="00BA46D6">
        <w:trPr>
          <w:trHeight w:val="6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F91255">
            <w:pPr>
              <w:spacing w:after="0" w:line="240" w:lineRule="auto"/>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Всего по подпрограмме, в том числе:</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b/>
                <w:bCs/>
                <w:color w:val="000000"/>
              </w:rPr>
            </w:pPr>
            <w:r w:rsidRPr="00BB0AF6">
              <w:rPr>
                <w:rFonts w:eastAsia="Times New Roman"/>
                <w:b/>
                <w:bCs/>
                <w:color w:val="000000"/>
              </w:rPr>
              <w:t>-</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b/>
                <w:bCs/>
                <w:color w:val="000000"/>
              </w:rPr>
            </w:pPr>
            <w:r w:rsidRPr="00BB0AF6">
              <w:rPr>
                <w:rFonts w:eastAsia="Times New Roman"/>
                <w:b/>
                <w:bCs/>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17640,50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17640,50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0</w:t>
            </w:r>
          </w:p>
        </w:tc>
      </w:tr>
      <w:tr w:rsidR="00BA46D6" w:rsidRPr="00C74F97" w:rsidTr="00BA46D6">
        <w:trPr>
          <w:trHeight w:val="18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261B01">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 xml:space="preserve"> затраты на уплату налогов, в качестве объекта налогообложения по которым признается имущество учреждения                                             </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5,50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5,50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w:t>
            </w:r>
          </w:p>
        </w:tc>
      </w:tr>
      <w:tr w:rsidR="00BA46D6" w:rsidRPr="00C74F97" w:rsidTr="00BA46D6">
        <w:trPr>
          <w:trHeight w:val="360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BA46D6" w:rsidRPr="00F91255" w:rsidRDefault="00BA46D6" w:rsidP="00F91255">
            <w:pPr>
              <w:spacing w:after="0" w:line="240" w:lineRule="auto"/>
              <w:rPr>
                <w:rFonts w:ascii="Times New Roman" w:eastAsia="Times New Roman" w:hAnsi="Times New Roman"/>
                <w:color w:val="000000"/>
                <w:lang w:eastAsia="ru-RU"/>
              </w:rPr>
            </w:pPr>
            <w:r w:rsidRPr="00F91255">
              <w:rPr>
                <w:rFonts w:ascii="Times New Roman" w:eastAsia="Times New Roman" w:hAnsi="Times New Roman"/>
                <w:color w:val="000000"/>
                <w:lang w:eastAsia="ru-RU"/>
              </w:rPr>
              <w:t>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color w:val="000000"/>
              </w:rPr>
            </w:pPr>
            <w:r w:rsidRPr="00BB0AF6">
              <w:rPr>
                <w:rFonts w:eastAsia="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8,00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8,00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color w:val="000000"/>
              </w:rPr>
            </w:pPr>
            <w:r w:rsidRPr="00BB0AF6">
              <w:rPr>
                <w:rFonts w:eastAsia="Times New Roman"/>
                <w:color w:val="000000"/>
              </w:rPr>
              <w:t>0,0</w:t>
            </w:r>
          </w:p>
        </w:tc>
      </w:tr>
      <w:tr w:rsidR="00BA46D6" w:rsidRPr="00C74F97" w:rsidTr="00BA46D6">
        <w:trPr>
          <w:trHeight w:val="600"/>
        </w:trPr>
        <w:tc>
          <w:tcPr>
            <w:tcW w:w="725" w:type="pct"/>
            <w:tcBorders>
              <w:top w:val="nil"/>
              <w:left w:val="single" w:sz="4" w:space="0" w:color="auto"/>
              <w:bottom w:val="single" w:sz="4" w:space="0" w:color="auto"/>
              <w:right w:val="single" w:sz="4" w:space="0" w:color="auto"/>
            </w:tcBorders>
            <w:shd w:val="clear" w:color="auto" w:fill="auto"/>
            <w:vAlign w:val="bottom"/>
            <w:hideMark/>
          </w:tcPr>
          <w:p w:rsidR="00BA46D6" w:rsidRPr="00F91255" w:rsidRDefault="00BA46D6" w:rsidP="00F91255">
            <w:pPr>
              <w:spacing w:after="0" w:line="240" w:lineRule="auto"/>
              <w:rPr>
                <w:rFonts w:ascii="Times New Roman" w:eastAsia="Times New Roman" w:hAnsi="Times New Roman"/>
                <w:b/>
                <w:bCs/>
                <w:color w:val="000000"/>
                <w:lang w:eastAsia="ru-RU"/>
              </w:rPr>
            </w:pPr>
            <w:r w:rsidRPr="00F91255">
              <w:rPr>
                <w:rFonts w:ascii="Times New Roman" w:eastAsia="Times New Roman" w:hAnsi="Times New Roman"/>
                <w:b/>
                <w:bCs/>
                <w:color w:val="000000"/>
                <w:lang w:eastAsia="ru-RU"/>
              </w:rPr>
              <w:t>Всего по подпрограмме, в том числе:</w:t>
            </w:r>
          </w:p>
        </w:tc>
        <w:tc>
          <w:tcPr>
            <w:tcW w:w="71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b/>
                <w:bCs/>
                <w:color w:val="000000"/>
              </w:rPr>
            </w:pPr>
            <w:r w:rsidRPr="00BB0AF6">
              <w:rPr>
                <w:rFonts w:eastAsia="Times New Roman"/>
                <w:b/>
                <w:bCs/>
                <w:color w:val="000000"/>
              </w:rPr>
              <w:t> </w:t>
            </w:r>
          </w:p>
        </w:tc>
        <w:tc>
          <w:tcPr>
            <w:tcW w:w="58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b/>
                <w:bCs/>
                <w:color w:val="000000"/>
              </w:rPr>
            </w:pPr>
            <w:r w:rsidRPr="00BB0AF6">
              <w:rPr>
                <w:rFonts w:eastAsia="Times New Roman"/>
                <w:b/>
                <w:bCs/>
                <w:color w:val="000000"/>
              </w:rPr>
              <w:t> </w:t>
            </w:r>
          </w:p>
        </w:tc>
        <w:tc>
          <w:tcPr>
            <w:tcW w:w="591"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rPr>
                <w:rFonts w:eastAsia="Times New Roman"/>
                <w:b/>
                <w:bCs/>
                <w:color w:val="000000"/>
              </w:rPr>
            </w:pPr>
            <w:r w:rsidRPr="00BB0AF6">
              <w:rPr>
                <w:rFonts w:eastAsia="Times New Roman"/>
                <w:b/>
                <w:bCs/>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17640,50</w:t>
            </w:r>
          </w:p>
        </w:tc>
        <w:tc>
          <w:tcPr>
            <w:tcW w:w="634"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0</w:t>
            </w:r>
          </w:p>
        </w:tc>
        <w:tc>
          <w:tcPr>
            <w:tcW w:w="356"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17640,50</w:t>
            </w:r>
          </w:p>
        </w:tc>
        <w:tc>
          <w:tcPr>
            <w:tcW w:w="772" w:type="pct"/>
            <w:tcBorders>
              <w:top w:val="nil"/>
              <w:left w:val="nil"/>
              <w:bottom w:val="single" w:sz="4" w:space="0" w:color="auto"/>
              <w:right w:val="single" w:sz="4" w:space="0" w:color="auto"/>
            </w:tcBorders>
            <w:shd w:val="clear" w:color="auto" w:fill="auto"/>
            <w:noWrap/>
            <w:vAlign w:val="bottom"/>
            <w:hideMark/>
          </w:tcPr>
          <w:p w:rsidR="00BA46D6" w:rsidRPr="00BB0AF6" w:rsidRDefault="00BA46D6" w:rsidP="00D7448B">
            <w:pPr>
              <w:spacing w:after="0" w:line="240" w:lineRule="auto"/>
              <w:jc w:val="right"/>
              <w:rPr>
                <w:rFonts w:eastAsia="Times New Roman"/>
                <w:b/>
                <w:bCs/>
                <w:color w:val="000000"/>
              </w:rPr>
            </w:pPr>
            <w:r w:rsidRPr="00BB0AF6">
              <w:rPr>
                <w:rFonts w:eastAsia="Times New Roman"/>
                <w:b/>
                <w:bCs/>
                <w:color w:val="000000"/>
              </w:rPr>
              <w:t>0</w:t>
            </w:r>
          </w:p>
        </w:tc>
      </w:tr>
    </w:tbl>
    <w:p w:rsidR="00151131" w:rsidRDefault="00151131">
      <w:pPr>
        <w:spacing w:after="0" w:line="240" w:lineRule="auto"/>
      </w:pPr>
    </w:p>
    <w:p w:rsidR="00151131" w:rsidRDefault="00151131">
      <w:pPr>
        <w:spacing w:after="0" w:line="240" w:lineRule="auto"/>
      </w:pPr>
    </w:p>
    <w:p w:rsidR="00151131" w:rsidRDefault="00151131">
      <w:pPr>
        <w:spacing w:after="0" w:line="240" w:lineRule="auto"/>
      </w:pPr>
    </w:p>
    <w:p w:rsidR="006D318C" w:rsidRDefault="006D318C">
      <w:pPr>
        <w:spacing w:after="0" w:line="240" w:lineRule="auto"/>
      </w:pPr>
    </w:p>
    <w:p w:rsidR="006D318C" w:rsidRDefault="006D318C">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pPr>
        <w:spacing w:after="0" w:line="240" w:lineRule="auto"/>
      </w:pPr>
    </w:p>
    <w:p w:rsidR="00483281" w:rsidRDefault="00483281" w:rsidP="00D7448B">
      <w:pPr>
        <w:jc w:val="center"/>
        <w:rPr>
          <w:b/>
        </w:rPr>
      </w:pPr>
    </w:p>
    <w:p w:rsidR="00D7448B" w:rsidRPr="00135996" w:rsidRDefault="00D7448B" w:rsidP="00D7448B">
      <w:pPr>
        <w:jc w:val="center"/>
        <w:rPr>
          <w:b/>
        </w:rPr>
      </w:pPr>
      <w:r w:rsidRPr="00135996">
        <w:rPr>
          <w:b/>
        </w:rPr>
        <w:t>Отчет                                                                                                                                                                                                                                                                                                                                          о выполнении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за  12 месяцев 2017 года (</w:t>
      </w:r>
      <w:r>
        <w:rPr>
          <w:b/>
        </w:rPr>
        <w:t>Туризм</w:t>
      </w:r>
      <w:r w:rsidRPr="00135996">
        <w:rPr>
          <w:b/>
        </w:rPr>
        <w:t>)</w:t>
      </w:r>
    </w:p>
    <w:tbl>
      <w:tblPr>
        <w:tblW w:w="15514" w:type="dxa"/>
        <w:tblInd w:w="95" w:type="dxa"/>
        <w:tblLook w:val="04A0"/>
      </w:tblPr>
      <w:tblGrid>
        <w:gridCol w:w="3742"/>
        <w:gridCol w:w="2037"/>
        <w:gridCol w:w="1752"/>
        <w:gridCol w:w="1468"/>
        <w:gridCol w:w="1881"/>
        <w:gridCol w:w="2335"/>
        <w:gridCol w:w="1257"/>
        <w:gridCol w:w="1035"/>
        <w:gridCol w:w="7"/>
      </w:tblGrid>
      <w:tr w:rsidR="00D7448B" w:rsidRPr="00BB0AF6" w:rsidTr="00D7448B">
        <w:trPr>
          <w:gridAfter w:val="1"/>
          <w:wAfter w:w="7" w:type="dxa"/>
          <w:trHeight w:val="915"/>
        </w:trPr>
        <w:tc>
          <w:tcPr>
            <w:tcW w:w="37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Наименование государтвенной услуги (работы), показателя объема государственной услуги (работы), основного мероприятия</w:t>
            </w:r>
          </w:p>
        </w:tc>
        <w:tc>
          <w:tcPr>
            <w:tcW w:w="3789" w:type="dxa"/>
            <w:gridSpan w:val="2"/>
            <w:tcBorders>
              <w:top w:val="single" w:sz="4" w:space="0" w:color="auto"/>
              <w:left w:val="nil"/>
              <w:bottom w:val="single" w:sz="4" w:space="0" w:color="auto"/>
              <w:right w:val="nil"/>
            </w:tcBorders>
            <w:shd w:val="clear" w:color="auto" w:fill="auto"/>
            <w:vAlign w:val="bottom"/>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Объем оказания государственных услуг (единиц), результатов выполнения работ</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Причина отклонений</w:t>
            </w:r>
          </w:p>
        </w:tc>
        <w:tc>
          <w:tcPr>
            <w:tcW w:w="5473" w:type="dxa"/>
            <w:gridSpan w:val="3"/>
            <w:tcBorders>
              <w:top w:val="single" w:sz="4" w:space="0" w:color="auto"/>
              <w:left w:val="nil"/>
              <w:bottom w:val="single" w:sz="4" w:space="0" w:color="auto"/>
              <w:right w:val="single" w:sz="4" w:space="0" w:color="auto"/>
            </w:tcBorders>
            <w:shd w:val="clear" w:color="auto" w:fill="auto"/>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Объем обеспечения государственных заданий (тыс. руб.)</w:t>
            </w:r>
          </w:p>
        </w:tc>
        <w:tc>
          <w:tcPr>
            <w:tcW w:w="1035" w:type="dxa"/>
            <w:vMerge w:val="restart"/>
            <w:tcBorders>
              <w:top w:val="single" w:sz="4" w:space="0" w:color="auto"/>
              <w:right w:val="single" w:sz="4" w:space="0" w:color="auto"/>
            </w:tcBorders>
            <w:shd w:val="clear" w:color="auto" w:fill="auto"/>
          </w:tcPr>
          <w:p w:rsidR="00D7448B" w:rsidRPr="00BB0AF6" w:rsidRDefault="00D7448B" w:rsidP="00D7448B">
            <w:pPr>
              <w:rPr>
                <w:rFonts w:ascii="Times New Roman" w:eastAsia="Times New Roman" w:hAnsi="Times New Roman"/>
                <w:sz w:val="20"/>
                <w:szCs w:val="20"/>
              </w:rPr>
            </w:pPr>
          </w:p>
        </w:tc>
      </w:tr>
      <w:tr w:rsidR="00D7448B" w:rsidRPr="00BB0AF6" w:rsidTr="00D7448B">
        <w:trPr>
          <w:gridAfter w:val="1"/>
          <w:wAfter w:w="7" w:type="dxa"/>
          <w:trHeight w:val="615"/>
        </w:trPr>
        <w:tc>
          <w:tcPr>
            <w:tcW w:w="3742" w:type="dxa"/>
            <w:vMerge/>
            <w:tcBorders>
              <w:top w:val="single" w:sz="4" w:space="0" w:color="auto"/>
              <w:left w:val="single" w:sz="4" w:space="0" w:color="auto"/>
              <w:bottom w:val="single" w:sz="4" w:space="0" w:color="auto"/>
              <w:right w:val="single" w:sz="4" w:space="0" w:color="auto"/>
            </w:tcBorders>
            <w:vAlign w:val="center"/>
            <w:hideMark/>
          </w:tcPr>
          <w:p w:rsidR="00D7448B" w:rsidRPr="00BB0AF6" w:rsidRDefault="00D7448B" w:rsidP="00D7448B">
            <w:pPr>
              <w:spacing w:after="0" w:line="240" w:lineRule="auto"/>
              <w:rPr>
                <w:rFonts w:eastAsia="Times New Roman"/>
                <w:b/>
                <w:bCs/>
                <w:color w:val="000000"/>
              </w:rPr>
            </w:pPr>
          </w:p>
        </w:tc>
        <w:tc>
          <w:tcPr>
            <w:tcW w:w="2037" w:type="dxa"/>
            <w:vMerge w:val="restart"/>
            <w:tcBorders>
              <w:top w:val="nil"/>
              <w:left w:val="single" w:sz="4" w:space="0" w:color="auto"/>
              <w:bottom w:val="single" w:sz="4" w:space="0" w:color="auto"/>
              <w:right w:val="single" w:sz="4" w:space="0" w:color="auto"/>
            </w:tcBorders>
            <w:shd w:val="clear" w:color="auto" w:fill="auto"/>
            <w:vAlign w:val="center"/>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предусмотрено государственными заданиями</w:t>
            </w:r>
          </w:p>
        </w:tc>
        <w:tc>
          <w:tcPr>
            <w:tcW w:w="1752" w:type="dxa"/>
            <w:vMerge w:val="restart"/>
            <w:tcBorders>
              <w:top w:val="nil"/>
              <w:left w:val="nil"/>
              <w:bottom w:val="single" w:sz="4" w:space="0" w:color="000000"/>
              <w:right w:val="nil"/>
            </w:tcBorders>
            <w:shd w:val="clear" w:color="auto" w:fill="auto"/>
            <w:noWrap/>
            <w:vAlign w:val="center"/>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исполнено</w:t>
            </w: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D7448B" w:rsidRPr="00BB0AF6" w:rsidRDefault="00D7448B" w:rsidP="00D7448B">
            <w:pPr>
              <w:spacing w:after="0" w:line="240" w:lineRule="auto"/>
              <w:rPr>
                <w:rFonts w:eastAsia="Times New Roman"/>
                <w:b/>
                <w:bCs/>
                <w:color w:val="000000"/>
              </w:rPr>
            </w:pPr>
          </w:p>
        </w:tc>
        <w:tc>
          <w:tcPr>
            <w:tcW w:w="4216" w:type="dxa"/>
            <w:gridSpan w:val="2"/>
            <w:tcBorders>
              <w:top w:val="single" w:sz="4" w:space="0" w:color="auto"/>
              <w:left w:val="nil"/>
              <w:bottom w:val="single" w:sz="4" w:space="0" w:color="auto"/>
              <w:right w:val="single" w:sz="4" w:space="0" w:color="auto"/>
            </w:tcBorders>
            <w:shd w:val="clear" w:color="auto" w:fill="auto"/>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предусмотрено государственной программой</w:t>
            </w:r>
          </w:p>
        </w:tc>
        <w:tc>
          <w:tcPr>
            <w:tcW w:w="1257" w:type="dxa"/>
            <w:tcBorders>
              <w:top w:val="single" w:sz="4" w:space="0" w:color="auto"/>
              <w:left w:val="nil"/>
              <w:bottom w:val="single" w:sz="4" w:space="0" w:color="auto"/>
              <w:right w:val="single" w:sz="4" w:space="0" w:color="auto"/>
            </w:tcBorders>
            <w:shd w:val="clear" w:color="auto" w:fill="auto"/>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исполнено</w:t>
            </w:r>
          </w:p>
        </w:tc>
        <w:tc>
          <w:tcPr>
            <w:tcW w:w="1035" w:type="dxa"/>
            <w:vMerge/>
            <w:tcBorders>
              <w:bottom w:val="single" w:sz="4" w:space="0" w:color="auto"/>
              <w:right w:val="single" w:sz="4" w:space="0" w:color="auto"/>
            </w:tcBorders>
            <w:shd w:val="clear" w:color="auto" w:fill="auto"/>
          </w:tcPr>
          <w:p w:rsidR="00D7448B" w:rsidRPr="00BB0AF6" w:rsidRDefault="00D7448B" w:rsidP="00D7448B">
            <w:pPr>
              <w:rPr>
                <w:rFonts w:ascii="Times New Roman" w:eastAsia="Times New Roman" w:hAnsi="Times New Roman"/>
                <w:sz w:val="20"/>
                <w:szCs w:val="20"/>
              </w:rPr>
            </w:pPr>
          </w:p>
        </w:tc>
      </w:tr>
      <w:tr w:rsidR="00D7448B" w:rsidRPr="00BB0AF6" w:rsidTr="00D7448B">
        <w:trPr>
          <w:trHeight w:val="1485"/>
        </w:trPr>
        <w:tc>
          <w:tcPr>
            <w:tcW w:w="3742" w:type="dxa"/>
            <w:vMerge/>
            <w:tcBorders>
              <w:top w:val="single" w:sz="4" w:space="0" w:color="auto"/>
              <w:left w:val="single" w:sz="4" w:space="0" w:color="auto"/>
              <w:bottom w:val="single" w:sz="4" w:space="0" w:color="auto"/>
              <w:right w:val="single" w:sz="4" w:space="0" w:color="auto"/>
            </w:tcBorders>
            <w:vAlign w:val="center"/>
            <w:hideMark/>
          </w:tcPr>
          <w:p w:rsidR="00D7448B" w:rsidRPr="00BB0AF6" w:rsidRDefault="00D7448B" w:rsidP="00D7448B">
            <w:pPr>
              <w:spacing w:after="0" w:line="240" w:lineRule="auto"/>
              <w:rPr>
                <w:rFonts w:eastAsia="Times New Roman"/>
                <w:b/>
                <w:bCs/>
                <w:color w:val="000000"/>
              </w:rPr>
            </w:pPr>
          </w:p>
        </w:tc>
        <w:tc>
          <w:tcPr>
            <w:tcW w:w="2037" w:type="dxa"/>
            <w:vMerge/>
            <w:tcBorders>
              <w:top w:val="nil"/>
              <w:left w:val="single" w:sz="4" w:space="0" w:color="auto"/>
              <w:bottom w:val="single" w:sz="4" w:space="0" w:color="auto"/>
              <w:right w:val="single" w:sz="4" w:space="0" w:color="auto"/>
            </w:tcBorders>
            <w:vAlign w:val="center"/>
            <w:hideMark/>
          </w:tcPr>
          <w:p w:rsidR="00D7448B" w:rsidRPr="00BB0AF6" w:rsidRDefault="00D7448B" w:rsidP="00D7448B">
            <w:pPr>
              <w:spacing w:after="0" w:line="240" w:lineRule="auto"/>
              <w:rPr>
                <w:rFonts w:eastAsia="Times New Roman"/>
                <w:b/>
                <w:bCs/>
                <w:color w:val="000000"/>
              </w:rPr>
            </w:pPr>
          </w:p>
        </w:tc>
        <w:tc>
          <w:tcPr>
            <w:tcW w:w="1752" w:type="dxa"/>
            <w:vMerge/>
            <w:tcBorders>
              <w:top w:val="nil"/>
              <w:left w:val="nil"/>
              <w:bottom w:val="single" w:sz="4" w:space="0" w:color="000000"/>
              <w:right w:val="nil"/>
            </w:tcBorders>
            <w:vAlign w:val="center"/>
            <w:hideMark/>
          </w:tcPr>
          <w:p w:rsidR="00D7448B" w:rsidRPr="00BB0AF6" w:rsidRDefault="00D7448B" w:rsidP="00D7448B">
            <w:pPr>
              <w:spacing w:after="0" w:line="240" w:lineRule="auto"/>
              <w:rPr>
                <w:rFonts w:eastAsia="Times New Roman"/>
                <w:b/>
                <w:bCs/>
                <w:color w:val="000000"/>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D7448B" w:rsidRPr="00BB0AF6" w:rsidRDefault="00D7448B" w:rsidP="00D7448B">
            <w:pPr>
              <w:spacing w:after="0" w:line="240" w:lineRule="auto"/>
              <w:rPr>
                <w:rFonts w:eastAsia="Times New Roman"/>
                <w:b/>
                <w:bCs/>
                <w:color w:val="000000"/>
              </w:rPr>
            </w:pPr>
          </w:p>
        </w:tc>
        <w:tc>
          <w:tcPr>
            <w:tcW w:w="1881" w:type="dxa"/>
            <w:tcBorders>
              <w:top w:val="nil"/>
              <w:left w:val="nil"/>
              <w:bottom w:val="single" w:sz="4" w:space="0" w:color="auto"/>
              <w:right w:val="single" w:sz="4" w:space="0" w:color="auto"/>
            </w:tcBorders>
            <w:shd w:val="clear" w:color="auto" w:fill="auto"/>
            <w:vAlign w:val="center"/>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всего</w:t>
            </w:r>
          </w:p>
        </w:tc>
        <w:tc>
          <w:tcPr>
            <w:tcW w:w="2335" w:type="dxa"/>
            <w:tcBorders>
              <w:top w:val="nil"/>
              <w:left w:val="nil"/>
              <w:bottom w:val="single" w:sz="4" w:space="0" w:color="auto"/>
              <w:right w:val="single" w:sz="4" w:space="0" w:color="auto"/>
            </w:tcBorders>
            <w:shd w:val="clear" w:color="auto" w:fill="auto"/>
            <w:vAlign w:val="center"/>
            <w:hideMark/>
          </w:tcPr>
          <w:p w:rsidR="00D7448B" w:rsidRPr="00BB0AF6" w:rsidRDefault="00D7448B" w:rsidP="00D7448B">
            <w:pPr>
              <w:spacing w:after="0" w:line="240" w:lineRule="auto"/>
              <w:jc w:val="center"/>
              <w:rPr>
                <w:rFonts w:eastAsia="Times New Roman"/>
                <w:b/>
                <w:bCs/>
                <w:color w:val="000000"/>
              </w:rPr>
            </w:pPr>
            <w:r>
              <w:rPr>
                <w:rFonts w:eastAsia="Times New Roman"/>
                <w:b/>
                <w:bCs/>
                <w:color w:val="000000"/>
              </w:rPr>
              <w:t>в том числе за счет целевых</w:t>
            </w:r>
            <w:r w:rsidRPr="00BB0AF6">
              <w:rPr>
                <w:rFonts w:eastAsia="Times New Roman"/>
                <w:b/>
                <w:bCs/>
                <w:color w:val="000000"/>
              </w:rPr>
              <w:t xml:space="preserve"> средств</w:t>
            </w:r>
          </w:p>
        </w:tc>
        <w:tc>
          <w:tcPr>
            <w:tcW w:w="1257" w:type="dxa"/>
            <w:tcBorders>
              <w:top w:val="nil"/>
              <w:left w:val="nil"/>
              <w:bottom w:val="single" w:sz="4" w:space="0" w:color="auto"/>
              <w:right w:val="single" w:sz="4" w:space="0" w:color="auto"/>
            </w:tcBorders>
            <w:shd w:val="clear" w:color="auto" w:fill="auto"/>
            <w:noWrap/>
            <w:vAlign w:val="center"/>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всего</w:t>
            </w:r>
          </w:p>
        </w:tc>
        <w:tc>
          <w:tcPr>
            <w:tcW w:w="1042" w:type="dxa"/>
            <w:gridSpan w:val="2"/>
            <w:tcBorders>
              <w:top w:val="nil"/>
              <w:left w:val="nil"/>
              <w:bottom w:val="single" w:sz="4" w:space="0" w:color="auto"/>
              <w:right w:val="single" w:sz="4" w:space="0" w:color="auto"/>
            </w:tcBorders>
            <w:shd w:val="clear" w:color="auto" w:fill="auto"/>
            <w:vAlign w:val="center"/>
            <w:hideMark/>
          </w:tcPr>
          <w:p w:rsidR="00D7448B" w:rsidRPr="00BB0AF6" w:rsidRDefault="00D7448B" w:rsidP="00D7448B">
            <w:pPr>
              <w:spacing w:after="0" w:line="240" w:lineRule="auto"/>
              <w:jc w:val="center"/>
              <w:rPr>
                <w:rFonts w:eastAsia="Times New Roman"/>
                <w:b/>
                <w:bCs/>
                <w:color w:val="000000"/>
              </w:rPr>
            </w:pPr>
            <w:r>
              <w:rPr>
                <w:rFonts w:eastAsia="Times New Roman"/>
                <w:b/>
                <w:bCs/>
                <w:color w:val="000000"/>
              </w:rPr>
              <w:t>в том числе за счет целевых</w:t>
            </w:r>
            <w:r w:rsidRPr="00BB0AF6">
              <w:rPr>
                <w:rFonts w:eastAsia="Times New Roman"/>
                <w:b/>
                <w:bCs/>
                <w:color w:val="000000"/>
              </w:rPr>
              <w:t xml:space="preserve"> средств</w:t>
            </w:r>
          </w:p>
        </w:tc>
      </w:tr>
      <w:tr w:rsidR="00D7448B" w:rsidRPr="00BB0AF6" w:rsidTr="00D7448B">
        <w:trPr>
          <w:gridAfter w:val="1"/>
          <w:wAfter w:w="7" w:type="dxa"/>
          <w:trHeight w:val="300"/>
        </w:trPr>
        <w:tc>
          <w:tcPr>
            <w:tcW w:w="155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За счет средств областного бюджета</w:t>
            </w:r>
          </w:p>
        </w:tc>
      </w:tr>
      <w:tr w:rsidR="00D7448B" w:rsidRPr="00BB0AF6" w:rsidTr="00D7448B">
        <w:trPr>
          <w:gridAfter w:val="1"/>
          <w:wAfter w:w="7" w:type="dxa"/>
          <w:trHeight w:val="91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Наименование государственной работы</w:t>
            </w:r>
          </w:p>
        </w:tc>
        <w:tc>
          <w:tcPr>
            <w:tcW w:w="11765" w:type="dxa"/>
            <w:gridSpan w:val="7"/>
            <w:tcBorders>
              <w:top w:val="single" w:sz="4" w:space="0" w:color="auto"/>
              <w:left w:val="nil"/>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jc w:val="center"/>
              <w:rPr>
                <w:rFonts w:eastAsia="Times New Roman"/>
                <w:b/>
                <w:bCs/>
                <w:color w:val="000000"/>
              </w:rPr>
            </w:pPr>
            <w:r w:rsidRPr="00BB0AF6">
              <w:rPr>
                <w:rFonts w:eastAsia="Times New Roman"/>
                <w:b/>
                <w:bCs/>
                <w:color w:val="000000"/>
              </w:rPr>
              <w:t>"Оказание туристско-информационных услуг"</w:t>
            </w:r>
          </w:p>
        </w:tc>
      </w:tr>
      <w:tr w:rsidR="00D7448B" w:rsidRPr="00BB0AF6" w:rsidTr="00D7448B">
        <w:trPr>
          <w:gridAfter w:val="1"/>
          <w:wAfter w:w="7" w:type="dxa"/>
          <w:trHeight w:val="61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Единица измерения объема государственной работы-количество посещений</w:t>
            </w:r>
          </w:p>
        </w:tc>
        <w:tc>
          <w:tcPr>
            <w:tcW w:w="10730" w:type="dxa"/>
            <w:gridSpan w:val="6"/>
            <w:tcBorders>
              <w:top w:val="single" w:sz="4" w:space="0" w:color="auto"/>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center"/>
              <w:rPr>
                <w:rFonts w:eastAsia="Times New Roman"/>
                <w:color w:val="000000"/>
              </w:rPr>
            </w:pPr>
            <w:r w:rsidRPr="00BB0AF6">
              <w:rPr>
                <w:rFonts w:eastAsia="Times New Roman"/>
                <w:color w:val="000000"/>
              </w:rPr>
              <w:t> </w:t>
            </w:r>
          </w:p>
        </w:tc>
        <w:tc>
          <w:tcPr>
            <w:tcW w:w="1035" w:type="dxa"/>
            <w:tcBorders>
              <w:bottom w:val="single" w:sz="4" w:space="0" w:color="auto"/>
              <w:right w:val="single" w:sz="4" w:space="0" w:color="auto"/>
            </w:tcBorders>
            <w:shd w:val="clear" w:color="auto" w:fill="auto"/>
          </w:tcPr>
          <w:p w:rsidR="00D7448B" w:rsidRPr="00BB0AF6" w:rsidRDefault="00D7448B">
            <w:pPr>
              <w:spacing w:after="0" w:line="240" w:lineRule="auto"/>
              <w:rPr>
                <w:rFonts w:ascii="Times New Roman" w:eastAsia="Times New Roman" w:hAnsi="Times New Roman"/>
                <w:sz w:val="20"/>
                <w:szCs w:val="20"/>
              </w:rPr>
            </w:pPr>
          </w:p>
        </w:tc>
      </w:tr>
      <w:tr w:rsidR="00D7448B" w:rsidRPr="00BB0AF6" w:rsidTr="00D7448B">
        <w:trPr>
          <w:trHeight w:val="735"/>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Общий объем оказания государственной работы по подпрограмме - всего</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350</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175</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2488,6</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2488,6</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r>
      <w:tr w:rsidR="00D7448B" w:rsidRPr="00BB0AF6" w:rsidTr="00D7448B">
        <w:trPr>
          <w:trHeight w:val="3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в том числе:</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 </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r>
      <w:tr w:rsidR="00D7448B" w:rsidRPr="00BB0AF6" w:rsidTr="00D7448B">
        <w:trPr>
          <w:trHeight w:val="1215"/>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350</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175</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2488,6</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2488,6</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r>
      <w:tr w:rsidR="00D7448B" w:rsidRPr="00BB0AF6" w:rsidTr="00D7448B">
        <w:trPr>
          <w:trHeight w:val="3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Итого по услугам (работам)</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2488,6</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2488,6</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0</w:t>
            </w:r>
          </w:p>
        </w:tc>
      </w:tr>
      <w:tr w:rsidR="00D7448B" w:rsidRPr="00BB0AF6" w:rsidTr="00D7448B">
        <w:trPr>
          <w:trHeight w:val="9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xml:space="preserve"> затраты на уплат</w:t>
            </w:r>
            <w:r>
              <w:rPr>
                <w:rFonts w:eastAsia="Times New Roman"/>
                <w:color w:val="000000"/>
              </w:rPr>
              <w:t>у налогов, в качестве объекта на</w:t>
            </w:r>
            <w:r w:rsidRPr="00BB0AF6">
              <w:rPr>
                <w:rFonts w:eastAsia="Times New Roman"/>
                <w:color w:val="000000"/>
              </w:rPr>
              <w:t>лого</w:t>
            </w:r>
            <w:r>
              <w:rPr>
                <w:rFonts w:eastAsia="Times New Roman"/>
                <w:color w:val="000000"/>
              </w:rPr>
              <w:t>обложения по которым признается</w:t>
            </w:r>
            <w:r w:rsidRPr="00BB0AF6">
              <w:rPr>
                <w:rFonts w:eastAsia="Times New Roman"/>
                <w:color w:val="000000"/>
              </w:rPr>
              <w:t xml:space="preserve"> имущество учреждения                                             </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r>
      <w:tr w:rsidR="00D7448B" w:rsidRPr="00BB0AF6" w:rsidTr="00D7448B">
        <w:trPr>
          <w:trHeight w:val="1800"/>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0,0</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color w:val="000000"/>
              </w:rPr>
            </w:pPr>
            <w:r w:rsidRPr="00BB0AF6">
              <w:rPr>
                <w:rFonts w:eastAsia="Times New Roman"/>
                <w:color w:val="000000"/>
              </w:rPr>
              <w:t>0,0</w:t>
            </w:r>
          </w:p>
        </w:tc>
      </w:tr>
      <w:tr w:rsidR="00D7448B" w:rsidRPr="00BB0AF6" w:rsidTr="00D7448B">
        <w:trPr>
          <w:trHeight w:val="3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Всего по подпрограмме</w:t>
            </w:r>
          </w:p>
        </w:tc>
        <w:tc>
          <w:tcPr>
            <w:tcW w:w="203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color w:val="000000"/>
              </w:rPr>
            </w:pPr>
            <w:r w:rsidRPr="00BB0AF6">
              <w:rPr>
                <w:rFonts w:eastAsia="Times New Roman"/>
                <w:color w:val="000000"/>
              </w:rPr>
              <w:t> </w:t>
            </w:r>
          </w:p>
        </w:tc>
        <w:tc>
          <w:tcPr>
            <w:tcW w:w="1752"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 </w:t>
            </w:r>
          </w:p>
        </w:tc>
        <w:tc>
          <w:tcPr>
            <w:tcW w:w="1468"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rPr>
                <w:rFonts w:eastAsia="Times New Roman"/>
                <w:b/>
                <w:bCs/>
                <w:color w:val="000000"/>
              </w:rPr>
            </w:pPr>
            <w:r w:rsidRPr="00BB0AF6">
              <w:rPr>
                <w:rFonts w:eastAsia="Times New Roman"/>
                <w:b/>
                <w:bCs/>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2488,6</w:t>
            </w:r>
          </w:p>
        </w:tc>
        <w:tc>
          <w:tcPr>
            <w:tcW w:w="2335"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0</w:t>
            </w:r>
          </w:p>
        </w:tc>
        <w:tc>
          <w:tcPr>
            <w:tcW w:w="1257" w:type="dxa"/>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2488,6</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D7448B" w:rsidRPr="00BB0AF6" w:rsidRDefault="00D7448B" w:rsidP="00D7448B">
            <w:pPr>
              <w:spacing w:after="0" w:line="240" w:lineRule="auto"/>
              <w:jc w:val="right"/>
              <w:rPr>
                <w:rFonts w:eastAsia="Times New Roman"/>
                <w:b/>
                <w:bCs/>
                <w:color w:val="000000"/>
              </w:rPr>
            </w:pPr>
            <w:r w:rsidRPr="00BB0AF6">
              <w:rPr>
                <w:rFonts w:eastAsia="Times New Roman"/>
                <w:b/>
                <w:bCs/>
                <w:color w:val="000000"/>
              </w:rPr>
              <w:t>0</w:t>
            </w:r>
          </w:p>
        </w:tc>
      </w:tr>
    </w:tbl>
    <w:p w:rsidR="00D7448B" w:rsidRDefault="00D7448B" w:rsidP="00D7448B"/>
    <w:p w:rsidR="00D7448B" w:rsidRDefault="00D7448B" w:rsidP="00D7448B"/>
    <w:p w:rsidR="00D7448B" w:rsidRDefault="00D7448B" w:rsidP="00D7448B"/>
    <w:p w:rsidR="00D7448B" w:rsidRDefault="00D7448B" w:rsidP="00D7448B"/>
    <w:p w:rsidR="006D318C" w:rsidRDefault="006D318C">
      <w:pPr>
        <w:spacing w:after="0" w:line="240" w:lineRule="auto"/>
      </w:pPr>
    </w:p>
    <w:p w:rsidR="006D318C" w:rsidRDefault="006D318C">
      <w:pPr>
        <w:spacing w:after="0" w:line="240" w:lineRule="auto"/>
      </w:pPr>
    </w:p>
    <w:p w:rsidR="0089776C" w:rsidRDefault="0089776C">
      <w:pPr>
        <w:spacing w:after="0" w:line="240" w:lineRule="auto"/>
      </w:pPr>
    </w:p>
    <w:p w:rsidR="0089776C" w:rsidRDefault="0089776C">
      <w:pPr>
        <w:spacing w:after="0" w:line="240" w:lineRule="auto"/>
      </w:pPr>
    </w:p>
    <w:p w:rsidR="0089776C" w:rsidRDefault="0089776C">
      <w:pPr>
        <w:spacing w:after="0" w:line="240" w:lineRule="auto"/>
      </w:pPr>
    </w:p>
    <w:p w:rsidR="0089776C" w:rsidRDefault="0089776C">
      <w:pPr>
        <w:spacing w:after="0" w:line="240" w:lineRule="auto"/>
      </w:pPr>
    </w:p>
    <w:p w:rsidR="0089776C" w:rsidRDefault="0089776C">
      <w:pPr>
        <w:spacing w:after="0" w:line="240" w:lineRule="auto"/>
      </w:pPr>
    </w:p>
    <w:p w:rsidR="0089776C" w:rsidRDefault="0089776C">
      <w:pPr>
        <w:spacing w:after="0" w:line="240" w:lineRule="auto"/>
      </w:pPr>
    </w:p>
    <w:p w:rsidR="006D318C" w:rsidRDefault="006D318C">
      <w:pPr>
        <w:spacing w:after="0" w:line="240" w:lineRule="auto"/>
      </w:pPr>
    </w:p>
    <w:p w:rsidR="00BA46D6" w:rsidRDefault="00BA46D6">
      <w:pPr>
        <w:spacing w:after="0" w:line="240" w:lineRule="auto"/>
      </w:pPr>
    </w:p>
    <w:sectPr w:rsidR="00BA46D6" w:rsidSect="00F7517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4B" w:rsidRDefault="002F1C4B" w:rsidP="00464E99">
      <w:pPr>
        <w:spacing w:after="0" w:line="240" w:lineRule="auto"/>
      </w:pPr>
      <w:r>
        <w:separator/>
      </w:r>
    </w:p>
  </w:endnote>
  <w:endnote w:type="continuationSeparator" w:id="1">
    <w:p w:rsidR="002F1C4B" w:rsidRDefault="002F1C4B"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2F1C4B" w:rsidRDefault="00995A43">
        <w:pPr>
          <w:pStyle w:val="a5"/>
          <w:jc w:val="center"/>
        </w:pPr>
        <w:fldSimple w:instr="PAGE   \* MERGEFORMAT">
          <w:r w:rsidR="00835BA1">
            <w:rPr>
              <w:noProof/>
            </w:rPr>
            <w:t>9</w:t>
          </w:r>
        </w:fldSimple>
      </w:p>
    </w:sdtContent>
  </w:sdt>
  <w:p w:rsidR="002F1C4B" w:rsidRDefault="002F1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4B" w:rsidRDefault="002F1C4B" w:rsidP="00464E99">
      <w:pPr>
        <w:spacing w:after="0" w:line="240" w:lineRule="auto"/>
      </w:pPr>
      <w:r>
        <w:separator/>
      </w:r>
    </w:p>
  </w:footnote>
  <w:footnote w:type="continuationSeparator" w:id="1">
    <w:p w:rsidR="002F1C4B" w:rsidRDefault="002F1C4B" w:rsidP="00464E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90113"/>
  </w:hdrShapeDefaults>
  <w:footnotePr>
    <w:footnote w:id="0"/>
    <w:footnote w:id="1"/>
  </w:footnotePr>
  <w:endnotePr>
    <w:endnote w:id="0"/>
    <w:endnote w:id="1"/>
  </w:endnotePr>
  <w:compat/>
  <w:rsids>
    <w:rsidRoot w:val="0071078A"/>
    <w:rsid w:val="00000EE2"/>
    <w:rsid w:val="000234E1"/>
    <w:rsid w:val="00047B24"/>
    <w:rsid w:val="00057690"/>
    <w:rsid w:val="00060E11"/>
    <w:rsid w:val="00084BBF"/>
    <w:rsid w:val="000864C2"/>
    <w:rsid w:val="000906D1"/>
    <w:rsid w:val="000930F7"/>
    <w:rsid w:val="00094FA3"/>
    <w:rsid w:val="000B0633"/>
    <w:rsid w:val="000F6019"/>
    <w:rsid w:val="000F6A88"/>
    <w:rsid w:val="0012389D"/>
    <w:rsid w:val="00131202"/>
    <w:rsid w:val="00131D7B"/>
    <w:rsid w:val="00142E89"/>
    <w:rsid w:val="00147854"/>
    <w:rsid w:val="00151131"/>
    <w:rsid w:val="00163A08"/>
    <w:rsid w:val="0016654D"/>
    <w:rsid w:val="00180E5A"/>
    <w:rsid w:val="001831AF"/>
    <w:rsid w:val="00187245"/>
    <w:rsid w:val="00194525"/>
    <w:rsid w:val="0019704E"/>
    <w:rsid w:val="001A22FD"/>
    <w:rsid w:val="001A4C65"/>
    <w:rsid w:val="001B3DAD"/>
    <w:rsid w:val="0020253A"/>
    <w:rsid w:val="00206B1C"/>
    <w:rsid w:val="00210674"/>
    <w:rsid w:val="00224FB4"/>
    <w:rsid w:val="002474BE"/>
    <w:rsid w:val="00250E1C"/>
    <w:rsid w:val="00261B01"/>
    <w:rsid w:val="00272BDA"/>
    <w:rsid w:val="002732D0"/>
    <w:rsid w:val="00274438"/>
    <w:rsid w:val="00286CB9"/>
    <w:rsid w:val="0029140A"/>
    <w:rsid w:val="00292BC2"/>
    <w:rsid w:val="00295955"/>
    <w:rsid w:val="002B1243"/>
    <w:rsid w:val="002B436E"/>
    <w:rsid w:val="002B6F89"/>
    <w:rsid w:val="002D61E2"/>
    <w:rsid w:val="002E0981"/>
    <w:rsid w:val="002E1CE4"/>
    <w:rsid w:val="002F1C4B"/>
    <w:rsid w:val="002F7A3F"/>
    <w:rsid w:val="002F7CE9"/>
    <w:rsid w:val="00301A27"/>
    <w:rsid w:val="003065DA"/>
    <w:rsid w:val="00316BCF"/>
    <w:rsid w:val="003176E3"/>
    <w:rsid w:val="003224DA"/>
    <w:rsid w:val="0032350D"/>
    <w:rsid w:val="00344D82"/>
    <w:rsid w:val="003812DD"/>
    <w:rsid w:val="003A23B2"/>
    <w:rsid w:val="003C102E"/>
    <w:rsid w:val="003C1DF3"/>
    <w:rsid w:val="003D64CD"/>
    <w:rsid w:val="003F3707"/>
    <w:rsid w:val="00401B2A"/>
    <w:rsid w:val="00402FF8"/>
    <w:rsid w:val="0042026F"/>
    <w:rsid w:val="00421129"/>
    <w:rsid w:val="00425F02"/>
    <w:rsid w:val="00430623"/>
    <w:rsid w:val="004410A3"/>
    <w:rsid w:val="004548ED"/>
    <w:rsid w:val="00454C59"/>
    <w:rsid w:val="004606B3"/>
    <w:rsid w:val="00462DC1"/>
    <w:rsid w:val="00464E99"/>
    <w:rsid w:val="00466D94"/>
    <w:rsid w:val="00483281"/>
    <w:rsid w:val="00492B34"/>
    <w:rsid w:val="0049352A"/>
    <w:rsid w:val="004962DB"/>
    <w:rsid w:val="0049722E"/>
    <w:rsid w:val="004A6539"/>
    <w:rsid w:val="004B6BED"/>
    <w:rsid w:val="004C009F"/>
    <w:rsid w:val="004C5CE5"/>
    <w:rsid w:val="004E75BD"/>
    <w:rsid w:val="004F5A35"/>
    <w:rsid w:val="005014B2"/>
    <w:rsid w:val="005036F9"/>
    <w:rsid w:val="005101D7"/>
    <w:rsid w:val="00521832"/>
    <w:rsid w:val="005246FF"/>
    <w:rsid w:val="00527810"/>
    <w:rsid w:val="00536E56"/>
    <w:rsid w:val="0054306A"/>
    <w:rsid w:val="00546623"/>
    <w:rsid w:val="00560193"/>
    <w:rsid w:val="00565866"/>
    <w:rsid w:val="00577750"/>
    <w:rsid w:val="005909D0"/>
    <w:rsid w:val="005A01F5"/>
    <w:rsid w:val="005A2DEB"/>
    <w:rsid w:val="005D6043"/>
    <w:rsid w:val="005F16D5"/>
    <w:rsid w:val="00612BFC"/>
    <w:rsid w:val="00613BB2"/>
    <w:rsid w:val="00614BB2"/>
    <w:rsid w:val="00621352"/>
    <w:rsid w:val="00624EA4"/>
    <w:rsid w:val="0065047F"/>
    <w:rsid w:val="00653B2E"/>
    <w:rsid w:val="006564BE"/>
    <w:rsid w:val="0066455A"/>
    <w:rsid w:val="00664CE1"/>
    <w:rsid w:val="00665E75"/>
    <w:rsid w:val="00687154"/>
    <w:rsid w:val="00692E6B"/>
    <w:rsid w:val="006B6102"/>
    <w:rsid w:val="006C4613"/>
    <w:rsid w:val="006C5639"/>
    <w:rsid w:val="006D318C"/>
    <w:rsid w:val="006E5E39"/>
    <w:rsid w:val="006F02C8"/>
    <w:rsid w:val="006F19A9"/>
    <w:rsid w:val="0071078A"/>
    <w:rsid w:val="00723E70"/>
    <w:rsid w:val="00725104"/>
    <w:rsid w:val="00741E5A"/>
    <w:rsid w:val="007435E0"/>
    <w:rsid w:val="00753688"/>
    <w:rsid w:val="00754111"/>
    <w:rsid w:val="00761712"/>
    <w:rsid w:val="00761E40"/>
    <w:rsid w:val="007661F5"/>
    <w:rsid w:val="007711B1"/>
    <w:rsid w:val="00774EDC"/>
    <w:rsid w:val="00775DD5"/>
    <w:rsid w:val="00784ED8"/>
    <w:rsid w:val="007C0411"/>
    <w:rsid w:val="007C1A65"/>
    <w:rsid w:val="007C5DD3"/>
    <w:rsid w:val="007C5F61"/>
    <w:rsid w:val="007E126F"/>
    <w:rsid w:val="00800980"/>
    <w:rsid w:val="00800B8C"/>
    <w:rsid w:val="00801F66"/>
    <w:rsid w:val="00835BA1"/>
    <w:rsid w:val="008443E2"/>
    <w:rsid w:val="008525CC"/>
    <w:rsid w:val="00856BB8"/>
    <w:rsid w:val="0086258F"/>
    <w:rsid w:val="008655D9"/>
    <w:rsid w:val="008747F3"/>
    <w:rsid w:val="00884621"/>
    <w:rsid w:val="008869B9"/>
    <w:rsid w:val="00893223"/>
    <w:rsid w:val="0089776C"/>
    <w:rsid w:val="008A66AB"/>
    <w:rsid w:val="008A7359"/>
    <w:rsid w:val="008C0E1B"/>
    <w:rsid w:val="008C1C29"/>
    <w:rsid w:val="008C5880"/>
    <w:rsid w:val="008D4C5D"/>
    <w:rsid w:val="008E36E0"/>
    <w:rsid w:val="008F5C06"/>
    <w:rsid w:val="008F7CAF"/>
    <w:rsid w:val="0090438C"/>
    <w:rsid w:val="0091140D"/>
    <w:rsid w:val="00912124"/>
    <w:rsid w:val="00913331"/>
    <w:rsid w:val="0093050C"/>
    <w:rsid w:val="00956D2A"/>
    <w:rsid w:val="00984138"/>
    <w:rsid w:val="00993B56"/>
    <w:rsid w:val="00995A43"/>
    <w:rsid w:val="009A570B"/>
    <w:rsid w:val="009B3F35"/>
    <w:rsid w:val="009E207F"/>
    <w:rsid w:val="009E563C"/>
    <w:rsid w:val="00A14672"/>
    <w:rsid w:val="00A27F0C"/>
    <w:rsid w:val="00A33261"/>
    <w:rsid w:val="00A35E50"/>
    <w:rsid w:val="00A642E6"/>
    <w:rsid w:val="00A75940"/>
    <w:rsid w:val="00A76BBD"/>
    <w:rsid w:val="00A77222"/>
    <w:rsid w:val="00A961DE"/>
    <w:rsid w:val="00AA2147"/>
    <w:rsid w:val="00AA5354"/>
    <w:rsid w:val="00AA678D"/>
    <w:rsid w:val="00AA6C83"/>
    <w:rsid w:val="00AC251F"/>
    <w:rsid w:val="00AE7B1D"/>
    <w:rsid w:val="00AE7D8F"/>
    <w:rsid w:val="00AF28E5"/>
    <w:rsid w:val="00B00966"/>
    <w:rsid w:val="00B078D2"/>
    <w:rsid w:val="00B2123F"/>
    <w:rsid w:val="00B23F8B"/>
    <w:rsid w:val="00B31581"/>
    <w:rsid w:val="00B358AE"/>
    <w:rsid w:val="00B4013A"/>
    <w:rsid w:val="00B468F7"/>
    <w:rsid w:val="00B47EC5"/>
    <w:rsid w:val="00B50B29"/>
    <w:rsid w:val="00B51990"/>
    <w:rsid w:val="00B54930"/>
    <w:rsid w:val="00B612FC"/>
    <w:rsid w:val="00B67D77"/>
    <w:rsid w:val="00B76A0A"/>
    <w:rsid w:val="00BA1CD6"/>
    <w:rsid w:val="00BA46D6"/>
    <w:rsid w:val="00BC20BA"/>
    <w:rsid w:val="00BC5C2D"/>
    <w:rsid w:val="00BC72F7"/>
    <w:rsid w:val="00BD006A"/>
    <w:rsid w:val="00BE7B6D"/>
    <w:rsid w:val="00BF2B64"/>
    <w:rsid w:val="00BF4E9D"/>
    <w:rsid w:val="00C06745"/>
    <w:rsid w:val="00C06F1B"/>
    <w:rsid w:val="00C12FFD"/>
    <w:rsid w:val="00C26A09"/>
    <w:rsid w:val="00C33B36"/>
    <w:rsid w:val="00C3714B"/>
    <w:rsid w:val="00C47EBD"/>
    <w:rsid w:val="00C74F97"/>
    <w:rsid w:val="00C82E3B"/>
    <w:rsid w:val="00C97477"/>
    <w:rsid w:val="00CA7D83"/>
    <w:rsid w:val="00CC0E57"/>
    <w:rsid w:val="00CC1A10"/>
    <w:rsid w:val="00CC3EEE"/>
    <w:rsid w:val="00CC6449"/>
    <w:rsid w:val="00CE4406"/>
    <w:rsid w:val="00CE442C"/>
    <w:rsid w:val="00D20458"/>
    <w:rsid w:val="00D26CD9"/>
    <w:rsid w:val="00D34448"/>
    <w:rsid w:val="00D35983"/>
    <w:rsid w:val="00D40BD3"/>
    <w:rsid w:val="00D43522"/>
    <w:rsid w:val="00D554ED"/>
    <w:rsid w:val="00D56917"/>
    <w:rsid w:val="00D70F36"/>
    <w:rsid w:val="00D73637"/>
    <w:rsid w:val="00D7448B"/>
    <w:rsid w:val="00D87057"/>
    <w:rsid w:val="00D9512B"/>
    <w:rsid w:val="00D97F6E"/>
    <w:rsid w:val="00DA1165"/>
    <w:rsid w:val="00DB1017"/>
    <w:rsid w:val="00DD29FF"/>
    <w:rsid w:val="00DE4ED5"/>
    <w:rsid w:val="00E039A8"/>
    <w:rsid w:val="00E03E56"/>
    <w:rsid w:val="00E04587"/>
    <w:rsid w:val="00E1322E"/>
    <w:rsid w:val="00E2144A"/>
    <w:rsid w:val="00E372B3"/>
    <w:rsid w:val="00E41C99"/>
    <w:rsid w:val="00E434D2"/>
    <w:rsid w:val="00E66AF7"/>
    <w:rsid w:val="00E9387D"/>
    <w:rsid w:val="00E94AAD"/>
    <w:rsid w:val="00EA0619"/>
    <w:rsid w:val="00EA18EE"/>
    <w:rsid w:val="00EA5275"/>
    <w:rsid w:val="00EB5134"/>
    <w:rsid w:val="00ED0BDC"/>
    <w:rsid w:val="00ED11C3"/>
    <w:rsid w:val="00EE0A4C"/>
    <w:rsid w:val="00EE32E1"/>
    <w:rsid w:val="00F067F8"/>
    <w:rsid w:val="00F27F53"/>
    <w:rsid w:val="00F577D8"/>
    <w:rsid w:val="00F7517D"/>
    <w:rsid w:val="00F85608"/>
    <w:rsid w:val="00F91255"/>
    <w:rsid w:val="00F934C6"/>
    <w:rsid w:val="00FA2761"/>
    <w:rsid w:val="00FA5A70"/>
    <w:rsid w:val="00FB6321"/>
    <w:rsid w:val="00FC0410"/>
    <w:rsid w:val="00FC1D40"/>
    <w:rsid w:val="00FC1FF3"/>
    <w:rsid w:val="00FD0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7C1A65"/>
    <w:pPr>
      <w:autoSpaceDE w:val="0"/>
      <w:autoSpaceDN w:val="0"/>
      <w:adjustRightInd w:val="0"/>
    </w:pPr>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7C1A65"/>
    <w:pPr>
      <w:autoSpaceDE w:val="0"/>
      <w:autoSpaceDN w:val="0"/>
      <w:adjustRightInd w:val="0"/>
    </w:pPr>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lang w:val="x-none"/>
    </w:rPr>
  </w:style>
  <w:style w:type="character" w:customStyle="1" w:styleId="aa">
    <w:name w:val="Текст Знак"/>
    <w:basedOn w:val="a0"/>
    <w:link w:val="a9"/>
    <w:uiPriority w:val="99"/>
    <w:semiHidden/>
    <w:rsid w:val="00F7517D"/>
    <w:rPr>
      <w:rFonts w:ascii="Calibri" w:eastAsia="Calibri" w:hAnsi="Calibri" w:cs="Times New Roman"/>
      <w:szCs w:val="21"/>
      <w:lang w:val="x-none"/>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semiHidden/>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bezformata.ru/word/spikli/9896839/" TargetMode="External"/><Relationship Id="rId13" Type="http://schemas.openxmlformats.org/officeDocument/2006/relationships/hyperlink" Target="http://saratov.bezformata.ru/word/sbornaya-politeha/330341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ratov.bezformata.ru/word/agrarnogo/20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atov.bezformata.ru/word/teti/10042/" TargetMode="External"/><Relationship Id="rId5" Type="http://schemas.openxmlformats.org/officeDocument/2006/relationships/footnotes" Target="footnotes.xml"/><Relationship Id="rId15" Type="http://schemas.openxmlformats.org/officeDocument/2006/relationships/hyperlink" Target="consultantplus://offline/ref=5B4CCC9EFEE5E15088601AB6871A8B090CD2D238C98AB45371AE80F81559BAB0BDF4E3A6856B6CCE083A349545Q1H" TargetMode="External"/><Relationship Id="rId10" Type="http://schemas.openxmlformats.org/officeDocument/2006/relationships/hyperlink" Target="http://saratov.bezformata.ru/word/vne-byudzheta/11678726/" TargetMode="External"/><Relationship Id="rId4" Type="http://schemas.openxmlformats.org/officeDocument/2006/relationships/webSettings" Target="webSettings.xml"/><Relationship Id="rId9" Type="http://schemas.openxmlformats.org/officeDocument/2006/relationships/hyperlink" Target="http://saratov.bezformata.ru/word/prodakshn/36314/" TargetMode="External"/><Relationship Id="rId14" Type="http://schemas.openxmlformats.org/officeDocument/2006/relationships/hyperlink" Target="http://saratov.bezformata.ru/word/agrarnogo/2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8109-7CF4-4CD5-BBA0-E04F7068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37377</Words>
  <Characters>213049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SkryabinskayaEA</cp:lastModifiedBy>
  <cp:revision>2</cp:revision>
  <cp:lastPrinted>2018-03-14T06:57:00Z</cp:lastPrinted>
  <dcterms:created xsi:type="dcterms:W3CDTF">2018-04-04T12:16:00Z</dcterms:created>
  <dcterms:modified xsi:type="dcterms:W3CDTF">2018-04-04T12:16:00Z</dcterms:modified>
</cp:coreProperties>
</file>